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EB78B4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="00222424" w:rsidRPr="00222424">
        <w:rPr>
          <w:rFonts w:ascii="Times New Roman" w:hAnsi="Times New Roman"/>
          <w:b/>
          <w:noProof w:val="0"/>
          <w:color w:val="000000"/>
          <w:sz w:val="24"/>
          <w:szCs w:val="24"/>
        </w:rPr>
        <w:t>AP – PATOLOGIA  NEOPLASTICA DEL POLMONE</w:t>
      </w:r>
      <w:r w:rsidR="00222424">
        <w:rPr>
          <w:rFonts w:ascii="Times New Roman" w:hAnsi="Times New Roman"/>
          <w:b/>
          <w:noProof w:val="0"/>
          <w:color w:val="000000"/>
          <w:sz w:val="24"/>
          <w:szCs w:val="24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 w:rsidR="00222424">
        <w:rPr>
          <w:rFonts w:ascii="Times New Roman" w:hAnsi="Times New Roman"/>
          <w:noProof w:val="0"/>
          <w:sz w:val="24"/>
          <w:szCs w:val="24"/>
        </w:rPr>
        <w:t xml:space="preserve">Anatomia Patologica </w:t>
      </w:r>
      <w:r w:rsidR="00547F3B">
        <w:rPr>
          <w:rFonts w:ascii="Times New Roman" w:hAnsi="Times New Roman"/>
          <w:noProof w:val="0"/>
          <w:sz w:val="24"/>
          <w:szCs w:val="24"/>
        </w:rPr>
        <w:t xml:space="preserve">del 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885F1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n. 600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 w:rsidR="00885F1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13 maggio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201</w:t>
      </w:r>
      <w:r w:rsidR="001B3F5B">
        <w:rPr>
          <w:rFonts w:ascii="Times New Roman" w:hAnsi="Times New Roman"/>
          <w:noProof w:val="0"/>
          <w:color w:val="000000"/>
          <w:sz w:val="24"/>
          <w:szCs w:val="24"/>
        </w:rPr>
        <w:t>9</w:t>
      </w:r>
      <w:r w:rsidR="00EF63AD">
        <w:rPr>
          <w:rFonts w:ascii="Times New Roman" w:hAnsi="Times New Roman"/>
          <w:noProof w:val="0"/>
          <w:color w:val="000000"/>
          <w:sz w:val="24"/>
          <w:szCs w:val="24"/>
        </w:rPr>
        <w:t xml:space="preserve">, così come integrata con deliberazione n. </w:t>
      </w:r>
      <w:r w:rsidR="00EB78B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1070 del 29 agosto 2019.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Pr="006509F2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A66D1" w:rsidRPr="006509F2" w:rsidTr="00162A5D">
        <w:trPr>
          <w:trHeight w:val="630"/>
        </w:trPr>
        <w:tc>
          <w:tcPr>
            <w:tcW w:w="1081" w:type="pct"/>
            <w:vMerge w:val="restart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0BB03E5" wp14:editId="119141CF">
                  <wp:extent cx="685800" cy="685800"/>
                  <wp:effectExtent l="19050" t="1905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A66D1" w:rsidRPr="006509F2" w:rsidTr="00162A5D">
        <w:trPr>
          <w:trHeight w:val="443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7A66D1" w:rsidRPr="006509F2" w:rsidTr="00162A5D">
        <w:trPr>
          <w:trHeight w:val="435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A66D1" w:rsidRPr="006509F2" w:rsidRDefault="007A66D1" w:rsidP="007A66D1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A66D1" w:rsidRPr="006509F2" w:rsidRDefault="007A66D1" w:rsidP="007A66D1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</w:p>
    <w:p w:rsidR="007A66D1" w:rsidRPr="006509F2" w:rsidRDefault="007A66D1" w:rsidP="007A66D1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A66D1" w:rsidRPr="006509F2" w:rsidRDefault="007A66D1" w:rsidP="007A66D1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7A66D1" w:rsidRPr="006509F2" w:rsidRDefault="007A66D1" w:rsidP="007A66D1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A66D1" w:rsidRPr="006509F2" w:rsidTr="00162A5D">
        <w:trPr>
          <w:trHeight w:val="1137"/>
        </w:trPr>
        <w:tc>
          <w:tcPr>
            <w:tcW w:w="9777" w:type="dxa"/>
            <w:shd w:val="clear" w:color="auto" w:fill="auto"/>
          </w:tcPr>
          <w:p w:rsidR="007A66D1" w:rsidRPr="006509F2" w:rsidRDefault="007A66D1" w:rsidP="00162A5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A66D1" w:rsidRPr="006509F2" w:rsidRDefault="007A66D1" w:rsidP="00162A5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A66D1" w:rsidRDefault="007A66D1" w:rsidP="007A66D1">
      <w:pPr>
        <w:jc w:val="center"/>
        <w:rPr>
          <w:b/>
          <w:noProof w:val="0"/>
        </w:rPr>
      </w:pPr>
    </w:p>
    <w:p w:rsidR="007A66D1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56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149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A66D1" w:rsidRPr="006509F2" w:rsidRDefault="007A66D1" w:rsidP="007A66D1">
      <w:pPr>
        <w:rPr>
          <w:noProof w:val="0"/>
          <w:sz w:val="18"/>
          <w:szCs w:val="18"/>
          <w:lang w:val="en-US"/>
        </w:rPr>
      </w:pPr>
    </w:p>
    <w:p w:rsidR="007A66D1" w:rsidRPr="006509F2" w:rsidRDefault="007A66D1" w:rsidP="007A66D1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A66D1" w:rsidRPr="006509F2" w:rsidRDefault="007A66D1" w:rsidP="007A66D1">
      <w:pPr>
        <w:rPr>
          <w:noProof w:val="0"/>
          <w:sz w:val="18"/>
          <w:szCs w:val="18"/>
        </w:rPr>
      </w:pPr>
    </w:p>
    <w:p w:rsidR="007A66D1" w:rsidRDefault="007A66D1" w:rsidP="007A66D1">
      <w:pPr>
        <w:rPr>
          <w:noProof w:val="0"/>
          <w:sz w:val="18"/>
          <w:szCs w:val="18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>ALLEGATO 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="003D2AAC"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3D2AAC" w:rsidRPr="001828EA" w:rsidRDefault="003D2AAC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="002C26F4" w:rsidRPr="007164E3">
        <w:rPr>
          <w:rFonts w:ascii="Book Antiqua" w:hAnsi="Book Antiqua"/>
          <w:b/>
          <w:smallCaps/>
          <w:noProof w:val="0"/>
          <w:szCs w:val="24"/>
        </w:rPr>
        <w:t>AP – Patologia Neoplastica delle vie Escretrici Urinarie</w:t>
      </w:r>
      <w:r w:rsidR="00532F0C">
        <w:rPr>
          <w:rFonts w:ascii="Book Antiqua" w:hAnsi="Book Antiqua"/>
          <w:b/>
          <w:noProof w:val="0"/>
          <w:sz w:val="22"/>
          <w:szCs w:val="22"/>
        </w:rPr>
        <w:t xml:space="preserve">” </w:t>
      </w:r>
      <w:r w:rsidR="00532F0C" w:rsidRPr="00E434B0">
        <w:rPr>
          <w:rFonts w:ascii="Book Antiqua" w:hAnsi="Book Antiqua"/>
          <w:noProof w:val="0"/>
          <w:sz w:val="22"/>
          <w:szCs w:val="22"/>
        </w:rPr>
        <w:t xml:space="preserve"> </w:t>
      </w:r>
      <w:r w:rsidR="00406780" w:rsidRPr="001828EA">
        <w:rPr>
          <w:rFonts w:ascii="Times New Roman" w:hAnsi="Times New Roman"/>
          <w:noProof w:val="0"/>
          <w:sz w:val="24"/>
          <w:szCs w:val="24"/>
        </w:rPr>
        <w:t xml:space="preserve"> presso la UOC </w:t>
      </w:r>
      <w:r w:rsidR="002C26F4">
        <w:rPr>
          <w:rFonts w:ascii="Times New Roman" w:hAnsi="Times New Roman"/>
          <w:noProof w:val="0"/>
          <w:sz w:val="24"/>
          <w:szCs w:val="24"/>
        </w:rPr>
        <w:t>Anatomia Patologica</w:t>
      </w:r>
      <w:r w:rsidR="00B16E29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532F0C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F645AA">
        <w:rPr>
          <w:rFonts w:ascii="Times New Roman" w:hAnsi="Times New Roman"/>
          <w:noProof w:val="0"/>
          <w:sz w:val="24"/>
          <w:szCs w:val="24"/>
        </w:rPr>
        <w:t xml:space="preserve">del </w:t>
      </w:r>
      <w:r w:rsidR="00406780"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E02A2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600 del 13.05.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201</w:t>
      </w:r>
      <w:r w:rsidR="001B3F5B">
        <w:rPr>
          <w:rFonts w:ascii="Times New Roman" w:hAnsi="Times New Roman"/>
          <w:noProof w:val="0"/>
          <w:color w:val="000000"/>
          <w:sz w:val="24"/>
          <w:szCs w:val="24"/>
        </w:rPr>
        <w:t>9</w:t>
      </w:r>
      <w:r w:rsidR="00E02A23">
        <w:rPr>
          <w:rFonts w:ascii="Times New Roman" w:hAnsi="Times New Roman"/>
          <w:noProof w:val="0"/>
          <w:color w:val="000000"/>
          <w:sz w:val="24"/>
          <w:szCs w:val="24"/>
        </w:rPr>
        <w:t>,</w:t>
      </w:r>
      <w:r w:rsidR="00E02A23" w:rsidRPr="00E02A2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E02A2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così come integrata con deliberazione n. </w:t>
      </w:r>
      <w:r w:rsidR="000E27F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1070 del 29 agosto 2019</w:t>
      </w:r>
      <w:r w:rsidR="00E02A23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3D2AAC"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901BAD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6509F2" w:rsidRPr="006509F2" w:rsidTr="00901BAD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0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0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Default="006509F2" w:rsidP="006509F2">
      <w:pPr>
        <w:jc w:val="center"/>
        <w:rPr>
          <w:b/>
          <w:noProof w:val="0"/>
        </w:rPr>
      </w:pPr>
    </w:p>
    <w:p w:rsidR="00873E12" w:rsidRDefault="00873E12" w:rsidP="006509F2">
      <w:pPr>
        <w:jc w:val="center"/>
        <w:rPr>
          <w:b/>
          <w:noProof w:val="0"/>
        </w:rPr>
      </w:pPr>
    </w:p>
    <w:p w:rsidR="00F645AA" w:rsidRDefault="00F645AA" w:rsidP="006509F2">
      <w:pPr>
        <w:jc w:val="center"/>
        <w:rPr>
          <w:b/>
          <w:noProof w:val="0"/>
        </w:rPr>
      </w:pPr>
    </w:p>
    <w:p w:rsidR="00F645AA" w:rsidRDefault="00F645AA" w:rsidP="006509F2">
      <w:pPr>
        <w:jc w:val="center"/>
        <w:rPr>
          <w:b/>
          <w:noProof w:val="0"/>
        </w:rPr>
      </w:pPr>
    </w:p>
    <w:p w:rsidR="00873E12" w:rsidRPr="006509F2" w:rsidRDefault="00873E1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Default="006509F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4E7BD3" w:rsidRDefault="004E7BD3" w:rsidP="006509F2">
      <w:pPr>
        <w:rPr>
          <w:noProof w:val="0"/>
          <w:sz w:val="18"/>
          <w:szCs w:val="18"/>
        </w:rPr>
      </w:pPr>
    </w:p>
    <w:p w:rsidR="004E7BD3" w:rsidRDefault="004E7BD3" w:rsidP="006509F2">
      <w:pPr>
        <w:rPr>
          <w:noProof w:val="0"/>
          <w:sz w:val="18"/>
          <w:szCs w:val="18"/>
        </w:rPr>
      </w:pPr>
    </w:p>
    <w:p w:rsidR="004E7BD3" w:rsidRDefault="004E7BD3" w:rsidP="006509F2">
      <w:pPr>
        <w:rPr>
          <w:noProof w:val="0"/>
          <w:sz w:val="18"/>
          <w:szCs w:val="18"/>
        </w:rPr>
      </w:pPr>
    </w:p>
    <w:p w:rsidR="004E7BD3" w:rsidRPr="001828EA" w:rsidRDefault="004E7BD3" w:rsidP="004E7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4E7BD3" w:rsidRPr="001828EA" w:rsidRDefault="004E7BD3" w:rsidP="004E7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4E7BD3" w:rsidRPr="001828EA" w:rsidRDefault="004E7BD3" w:rsidP="004E7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4E7BD3" w:rsidRPr="001828EA" w:rsidRDefault="004E7BD3" w:rsidP="004E7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4E7BD3" w:rsidRPr="001828EA" w:rsidRDefault="004E7BD3" w:rsidP="004E7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4E7BD3" w:rsidRPr="001828EA" w:rsidRDefault="004E7BD3" w:rsidP="004E7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4E7BD3" w:rsidRPr="001828EA" w:rsidRDefault="004E7BD3" w:rsidP="004E7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7BD3" w:rsidRPr="001828EA" w:rsidRDefault="004E7BD3" w:rsidP="004E7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4E7BD3" w:rsidRPr="001828EA" w:rsidRDefault="004E7BD3" w:rsidP="004E7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4E7BD3" w:rsidRPr="001828EA" w:rsidRDefault="004E7BD3" w:rsidP="004E7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7BD3" w:rsidRDefault="004E7BD3" w:rsidP="004E7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4E7BD3" w:rsidRPr="001828EA" w:rsidRDefault="004E7BD3" w:rsidP="004E7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7BD3" w:rsidRPr="001828EA" w:rsidRDefault="004E7BD3" w:rsidP="004E7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4E7BD3" w:rsidRPr="001828EA" w:rsidRDefault="004E7BD3" w:rsidP="004E7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Pr="004E7BD3">
        <w:rPr>
          <w:rFonts w:ascii="Book Antiqua" w:hAnsi="Book Antiqua"/>
          <w:b/>
          <w:caps/>
          <w:noProof w:val="0"/>
          <w:szCs w:val="24"/>
        </w:rPr>
        <w:t>AP – Patologia NON  Neoplastica COLO-RETTALE</w:t>
      </w:r>
      <w:r>
        <w:rPr>
          <w:rFonts w:ascii="Book Antiqua" w:hAnsi="Book Antiqua"/>
          <w:b/>
          <w:noProof w:val="0"/>
          <w:sz w:val="22"/>
          <w:szCs w:val="22"/>
        </w:rPr>
        <w:t xml:space="preserve">” </w:t>
      </w:r>
      <w:r w:rsidRPr="00E434B0">
        <w:rPr>
          <w:rFonts w:ascii="Book Antiqua" w:hAnsi="Book Antiqua"/>
          <w:noProof w:val="0"/>
          <w:sz w:val="22"/>
          <w:szCs w:val="22"/>
        </w:rPr>
        <w:t xml:space="preserve"> 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 presso la UOC </w:t>
      </w:r>
      <w:r>
        <w:rPr>
          <w:rFonts w:ascii="Times New Roman" w:hAnsi="Times New Roman"/>
          <w:noProof w:val="0"/>
          <w:sz w:val="24"/>
          <w:szCs w:val="24"/>
        </w:rPr>
        <w:t xml:space="preserve">Anatomia Patologica  del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1164F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600 del 13.05.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201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9</w:t>
      </w:r>
      <w:r w:rsidR="001164F3">
        <w:rPr>
          <w:rFonts w:ascii="Times New Roman" w:hAnsi="Times New Roman"/>
          <w:noProof w:val="0"/>
          <w:color w:val="000000"/>
          <w:sz w:val="24"/>
          <w:szCs w:val="24"/>
        </w:rPr>
        <w:t xml:space="preserve">, così come integrata con deliberazione aziendale n. </w:t>
      </w:r>
      <w:r w:rsidR="000E27F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1070 del 29 agosto 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4E7BD3" w:rsidRPr="001828EA" w:rsidRDefault="004E7BD3" w:rsidP="004E7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4E7BD3" w:rsidRPr="001828EA" w:rsidRDefault="004E7BD3" w:rsidP="004E7BD3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4E7BD3" w:rsidRPr="001828EA" w:rsidRDefault="004E7BD3" w:rsidP="004E7BD3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4E7BD3" w:rsidRPr="001828EA" w:rsidRDefault="004E7BD3" w:rsidP="004E7BD3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4E7BD3" w:rsidRPr="001828EA" w:rsidRDefault="004E7BD3" w:rsidP="004E7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4E7BD3" w:rsidRPr="001828EA" w:rsidRDefault="004E7BD3" w:rsidP="004E7BD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7BD3" w:rsidRPr="001828EA" w:rsidRDefault="004E7BD3" w:rsidP="004E7BD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4E7BD3" w:rsidRPr="001828EA" w:rsidRDefault="004E7BD3" w:rsidP="004E7BD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4E7BD3" w:rsidRPr="001828EA" w:rsidRDefault="004E7BD3" w:rsidP="004E7BD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4E7BD3" w:rsidRPr="001828EA" w:rsidRDefault="004E7BD3" w:rsidP="004E7BD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7BD3" w:rsidRPr="001828EA" w:rsidRDefault="004E7BD3" w:rsidP="004E7BD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4E7BD3" w:rsidRPr="001828EA" w:rsidRDefault="004E7BD3" w:rsidP="004E7BD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4E7BD3" w:rsidRPr="001828EA" w:rsidRDefault="004E7BD3" w:rsidP="004E7BD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4E7BD3" w:rsidRPr="001828EA" w:rsidRDefault="004E7BD3" w:rsidP="004E7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4E7BD3" w:rsidRPr="001828EA" w:rsidRDefault="004E7BD3" w:rsidP="004E7BD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4E7BD3" w:rsidRPr="001828EA" w:rsidRDefault="004E7BD3" w:rsidP="004E7BD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4E7BD3" w:rsidRPr="001828EA" w:rsidRDefault="004E7BD3" w:rsidP="004E7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4E7BD3" w:rsidRPr="001828EA" w:rsidRDefault="004E7BD3" w:rsidP="004E7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4E7BD3" w:rsidRPr="001828EA" w:rsidRDefault="004E7BD3" w:rsidP="004E7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4E7BD3" w:rsidRPr="001828EA" w:rsidRDefault="004E7BD3" w:rsidP="004E7BD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4E7BD3" w:rsidRPr="001828EA" w:rsidRDefault="004E7BD3" w:rsidP="004E7BD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4E7BD3" w:rsidRPr="006509F2" w:rsidRDefault="004E7BD3" w:rsidP="004E7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4E7BD3" w:rsidRPr="006509F2" w:rsidRDefault="004E7BD3" w:rsidP="004E7B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4E7BD3" w:rsidRPr="006509F2" w:rsidTr="00A73451">
        <w:trPr>
          <w:trHeight w:val="630"/>
        </w:trPr>
        <w:tc>
          <w:tcPr>
            <w:tcW w:w="1081" w:type="pct"/>
            <w:vMerge w:val="restart"/>
          </w:tcPr>
          <w:p w:rsidR="004E7BD3" w:rsidRPr="006509F2" w:rsidRDefault="004E7BD3" w:rsidP="00A7345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4C33FD48" wp14:editId="01888608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4E7BD3" w:rsidRPr="006509F2" w:rsidRDefault="004E7BD3" w:rsidP="00A7345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4E7BD3" w:rsidRPr="006509F2" w:rsidRDefault="004E7BD3" w:rsidP="00A7345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4E7BD3" w:rsidRPr="006509F2" w:rsidTr="00A73451">
        <w:trPr>
          <w:trHeight w:val="443"/>
        </w:trPr>
        <w:tc>
          <w:tcPr>
            <w:tcW w:w="1081" w:type="pct"/>
            <w:vMerge/>
          </w:tcPr>
          <w:p w:rsidR="004E7BD3" w:rsidRPr="006509F2" w:rsidRDefault="004E7BD3" w:rsidP="00A7345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4E7BD3" w:rsidRPr="006509F2" w:rsidRDefault="004E7BD3" w:rsidP="00A7345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4E7BD3" w:rsidRPr="006509F2" w:rsidRDefault="004E7BD3" w:rsidP="00A7345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4E7BD3" w:rsidRPr="006509F2" w:rsidTr="00A73451">
        <w:trPr>
          <w:trHeight w:val="435"/>
        </w:trPr>
        <w:tc>
          <w:tcPr>
            <w:tcW w:w="1081" w:type="pct"/>
            <w:vMerge/>
          </w:tcPr>
          <w:p w:rsidR="004E7BD3" w:rsidRPr="006509F2" w:rsidRDefault="004E7BD3" w:rsidP="00A7345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4E7BD3" w:rsidRPr="006509F2" w:rsidRDefault="004E7BD3" w:rsidP="00A7345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4E7BD3" w:rsidRPr="006509F2" w:rsidRDefault="004E7BD3" w:rsidP="004E7BD3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4E7BD3" w:rsidRPr="006509F2" w:rsidRDefault="004E7BD3" w:rsidP="004E7BD3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4E7BD3" w:rsidRPr="006509F2" w:rsidRDefault="004E7BD3" w:rsidP="004E7BD3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4E7BD3" w:rsidRPr="006509F2" w:rsidRDefault="004E7BD3" w:rsidP="004E7BD3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4E7BD3" w:rsidRPr="006509F2" w:rsidRDefault="004E7BD3" w:rsidP="004E7BD3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4E7BD3" w:rsidRPr="006509F2" w:rsidRDefault="004E7BD3" w:rsidP="004E7BD3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4E7BD3" w:rsidRPr="006509F2" w:rsidRDefault="004E7BD3" w:rsidP="004E7BD3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4E7BD3" w:rsidRPr="006509F2" w:rsidRDefault="004E7BD3" w:rsidP="004E7BD3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4E7BD3" w:rsidRPr="006509F2" w:rsidRDefault="004E7BD3" w:rsidP="004E7BD3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4E7BD3" w:rsidRPr="006509F2" w:rsidRDefault="004E7BD3" w:rsidP="004E7BD3">
      <w:pPr>
        <w:rPr>
          <w:noProof w:val="0"/>
          <w:szCs w:val="18"/>
          <w:lang w:val="en-US"/>
        </w:rPr>
      </w:pPr>
    </w:p>
    <w:p w:rsidR="004E7BD3" w:rsidRPr="006509F2" w:rsidRDefault="004E7BD3" w:rsidP="004E7BD3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4E7BD3" w:rsidRPr="006509F2" w:rsidRDefault="004E7BD3" w:rsidP="004E7BD3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4E7BD3" w:rsidRPr="006509F2" w:rsidRDefault="004E7BD3" w:rsidP="004E7BD3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4E7BD3" w:rsidRPr="006509F2" w:rsidRDefault="004E7BD3" w:rsidP="004E7BD3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4E7BD3" w:rsidRPr="006509F2" w:rsidRDefault="004E7BD3" w:rsidP="004E7BD3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4E7BD3" w:rsidRPr="006509F2" w:rsidRDefault="004E7BD3" w:rsidP="004E7BD3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4E7BD3" w:rsidRPr="006509F2" w:rsidRDefault="004E7BD3" w:rsidP="004E7BD3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4E7BD3" w:rsidRPr="006509F2" w:rsidRDefault="004E7BD3" w:rsidP="004E7BD3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4E7BD3" w:rsidRPr="006509F2" w:rsidRDefault="004E7BD3" w:rsidP="004E7BD3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4E7BD3" w:rsidRPr="006509F2" w:rsidRDefault="004E7BD3" w:rsidP="004E7BD3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4E7BD3" w:rsidRPr="006509F2" w:rsidTr="00A73451">
        <w:trPr>
          <w:trHeight w:val="1137"/>
        </w:trPr>
        <w:tc>
          <w:tcPr>
            <w:tcW w:w="9777" w:type="dxa"/>
            <w:shd w:val="clear" w:color="auto" w:fill="auto"/>
          </w:tcPr>
          <w:p w:rsidR="004E7BD3" w:rsidRPr="006509F2" w:rsidRDefault="004E7BD3" w:rsidP="00A73451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4E7BD3" w:rsidRPr="006509F2" w:rsidRDefault="004E7BD3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4E7BD3" w:rsidRPr="006509F2" w:rsidRDefault="004E7BD3" w:rsidP="00A73451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4E7BD3" w:rsidRPr="006509F2" w:rsidRDefault="004E7BD3" w:rsidP="00A7345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4E7BD3" w:rsidRPr="006509F2" w:rsidRDefault="004E7BD3" w:rsidP="00A7345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4E7BD3" w:rsidRPr="006509F2" w:rsidRDefault="004E7BD3" w:rsidP="00A7345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4E7BD3" w:rsidRDefault="004E7BD3" w:rsidP="004E7BD3">
      <w:pPr>
        <w:jc w:val="center"/>
        <w:rPr>
          <w:b/>
          <w:noProof w:val="0"/>
        </w:rPr>
      </w:pPr>
    </w:p>
    <w:p w:rsidR="004E7BD3" w:rsidRDefault="004E7BD3" w:rsidP="004E7BD3">
      <w:pPr>
        <w:jc w:val="center"/>
        <w:rPr>
          <w:b/>
          <w:noProof w:val="0"/>
        </w:rPr>
      </w:pPr>
    </w:p>
    <w:p w:rsidR="004E7BD3" w:rsidRDefault="004E7BD3" w:rsidP="004E7BD3">
      <w:pPr>
        <w:jc w:val="center"/>
        <w:rPr>
          <w:b/>
          <w:noProof w:val="0"/>
        </w:rPr>
      </w:pPr>
    </w:p>
    <w:p w:rsidR="004E7BD3" w:rsidRDefault="004E7BD3" w:rsidP="004E7BD3">
      <w:pPr>
        <w:jc w:val="center"/>
        <w:rPr>
          <w:b/>
          <w:noProof w:val="0"/>
        </w:rPr>
      </w:pPr>
    </w:p>
    <w:p w:rsidR="004E7BD3" w:rsidRPr="006509F2" w:rsidRDefault="004E7BD3" w:rsidP="004E7BD3">
      <w:pPr>
        <w:jc w:val="center"/>
        <w:rPr>
          <w:b/>
          <w:noProof w:val="0"/>
        </w:rPr>
      </w:pPr>
    </w:p>
    <w:p w:rsidR="004E7BD3" w:rsidRPr="006509F2" w:rsidRDefault="004E7BD3" w:rsidP="004E7BD3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E7BD3" w:rsidRPr="006509F2" w:rsidTr="00A73451">
        <w:tc>
          <w:tcPr>
            <w:tcW w:w="9778" w:type="dxa"/>
          </w:tcPr>
          <w:p w:rsidR="004E7BD3" w:rsidRPr="006509F2" w:rsidRDefault="004E7BD3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4E7BD3" w:rsidRPr="006509F2" w:rsidRDefault="004E7BD3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4E7BD3" w:rsidRPr="006509F2" w:rsidRDefault="004E7BD3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4E7BD3" w:rsidRPr="006509F2" w:rsidRDefault="004E7BD3" w:rsidP="00A73451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4E7BD3" w:rsidRPr="006509F2" w:rsidRDefault="004E7BD3" w:rsidP="004E7BD3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E7BD3" w:rsidRPr="006509F2" w:rsidTr="00A73451">
        <w:tc>
          <w:tcPr>
            <w:tcW w:w="9778" w:type="dxa"/>
          </w:tcPr>
          <w:p w:rsidR="004E7BD3" w:rsidRPr="006509F2" w:rsidRDefault="004E7BD3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4E7BD3" w:rsidRPr="006509F2" w:rsidRDefault="004E7BD3" w:rsidP="004E7BD3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E7BD3" w:rsidRPr="006509F2" w:rsidTr="00A73451">
        <w:trPr>
          <w:trHeight w:val="565"/>
        </w:trPr>
        <w:tc>
          <w:tcPr>
            <w:tcW w:w="9778" w:type="dxa"/>
          </w:tcPr>
          <w:p w:rsidR="004E7BD3" w:rsidRPr="006509F2" w:rsidRDefault="004E7BD3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4E7BD3" w:rsidRPr="006509F2" w:rsidRDefault="004E7BD3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2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2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4E7BD3" w:rsidRPr="006509F2" w:rsidRDefault="004E7BD3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4E7BD3" w:rsidRPr="006509F2" w:rsidRDefault="004E7BD3" w:rsidP="00A73451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4E7BD3" w:rsidRPr="006509F2" w:rsidRDefault="004E7BD3" w:rsidP="004E7BD3">
      <w:pPr>
        <w:jc w:val="center"/>
        <w:rPr>
          <w:b/>
          <w:noProof w:val="0"/>
        </w:rPr>
      </w:pPr>
    </w:p>
    <w:p w:rsidR="004E7BD3" w:rsidRPr="006509F2" w:rsidRDefault="004E7BD3" w:rsidP="004E7BD3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E7BD3" w:rsidRPr="006509F2" w:rsidTr="00A73451">
        <w:trPr>
          <w:trHeight w:val="1495"/>
        </w:trPr>
        <w:tc>
          <w:tcPr>
            <w:tcW w:w="9778" w:type="dxa"/>
          </w:tcPr>
          <w:p w:rsidR="004E7BD3" w:rsidRPr="006509F2" w:rsidRDefault="004E7BD3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4E7BD3" w:rsidRPr="006509F2" w:rsidRDefault="004E7BD3" w:rsidP="00A7345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4E7BD3" w:rsidRPr="006509F2" w:rsidRDefault="004E7BD3" w:rsidP="00A7345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4E7BD3" w:rsidRPr="006509F2" w:rsidRDefault="004E7BD3" w:rsidP="00A7345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4E7BD3" w:rsidRPr="006509F2" w:rsidRDefault="004E7BD3" w:rsidP="00A7345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4E7BD3" w:rsidRPr="006509F2" w:rsidRDefault="004E7BD3" w:rsidP="00A7345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4E7BD3" w:rsidRPr="006509F2" w:rsidRDefault="004E7BD3" w:rsidP="00A7345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4E7BD3" w:rsidRPr="006509F2" w:rsidRDefault="004E7BD3" w:rsidP="00A73451">
            <w:pPr>
              <w:jc w:val="both"/>
              <w:rPr>
                <w:noProof w:val="0"/>
                <w:sz w:val="18"/>
                <w:szCs w:val="18"/>
              </w:rPr>
            </w:pPr>
          </w:p>
          <w:p w:rsidR="004E7BD3" w:rsidRPr="006509F2" w:rsidRDefault="004E7BD3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4E7BD3" w:rsidRPr="006509F2" w:rsidRDefault="004E7BD3" w:rsidP="004E7BD3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E7BD3" w:rsidRPr="006509F2" w:rsidTr="00A73451">
        <w:tc>
          <w:tcPr>
            <w:tcW w:w="9778" w:type="dxa"/>
          </w:tcPr>
          <w:p w:rsidR="004E7BD3" w:rsidRPr="006509F2" w:rsidRDefault="004E7BD3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4E7BD3" w:rsidRPr="006509F2" w:rsidRDefault="004E7BD3" w:rsidP="00A73451">
            <w:pPr>
              <w:jc w:val="both"/>
              <w:rPr>
                <w:noProof w:val="0"/>
              </w:rPr>
            </w:pPr>
          </w:p>
        </w:tc>
      </w:tr>
    </w:tbl>
    <w:p w:rsidR="004E7BD3" w:rsidRPr="006509F2" w:rsidRDefault="004E7BD3" w:rsidP="004E7BD3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4E7BD3" w:rsidRPr="006509F2" w:rsidRDefault="004E7BD3" w:rsidP="004E7BD3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E7BD3" w:rsidRPr="006509F2" w:rsidTr="00A73451">
        <w:tc>
          <w:tcPr>
            <w:tcW w:w="9778" w:type="dxa"/>
          </w:tcPr>
          <w:p w:rsidR="004E7BD3" w:rsidRPr="006509F2" w:rsidRDefault="004E7BD3" w:rsidP="00A73451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4E7BD3" w:rsidRPr="006509F2" w:rsidRDefault="004E7BD3" w:rsidP="00A73451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4E7BD3" w:rsidRPr="006509F2" w:rsidRDefault="004E7BD3" w:rsidP="00A73451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4E7BD3" w:rsidRPr="006509F2" w:rsidRDefault="004E7BD3" w:rsidP="004E7BD3">
      <w:pPr>
        <w:rPr>
          <w:noProof w:val="0"/>
          <w:sz w:val="18"/>
          <w:szCs w:val="18"/>
          <w:lang w:val="en-US"/>
        </w:rPr>
      </w:pPr>
    </w:p>
    <w:p w:rsidR="004E7BD3" w:rsidRPr="006509F2" w:rsidRDefault="004E7BD3" w:rsidP="004E7BD3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4E7BD3" w:rsidRPr="006509F2" w:rsidRDefault="004E7BD3" w:rsidP="004E7BD3">
      <w:pPr>
        <w:rPr>
          <w:noProof w:val="0"/>
          <w:sz w:val="18"/>
          <w:szCs w:val="18"/>
        </w:rPr>
      </w:pPr>
    </w:p>
    <w:p w:rsidR="004E7BD3" w:rsidRDefault="004E7BD3" w:rsidP="004E7BD3">
      <w:pPr>
        <w:rPr>
          <w:noProof w:val="0"/>
          <w:sz w:val="18"/>
          <w:szCs w:val="18"/>
        </w:rPr>
      </w:pPr>
    </w:p>
    <w:p w:rsidR="004E7BD3" w:rsidRDefault="004E7BD3" w:rsidP="004E7BD3">
      <w:pPr>
        <w:rPr>
          <w:noProof w:val="0"/>
          <w:sz w:val="18"/>
          <w:szCs w:val="18"/>
        </w:rPr>
      </w:pPr>
    </w:p>
    <w:p w:rsidR="004E7BD3" w:rsidRDefault="004E7BD3" w:rsidP="004E7BD3">
      <w:pPr>
        <w:rPr>
          <w:noProof w:val="0"/>
          <w:sz w:val="18"/>
          <w:szCs w:val="18"/>
        </w:rPr>
      </w:pPr>
    </w:p>
    <w:p w:rsidR="004E7BD3" w:rsidRDefault="004E7BD3" w:rsidP="004E7BD3">
      <w:pPr>
        <w:rPr>
          <w:noProof w:val="0"/>
          <w:sz w:val="18"/>
          <w:szCs w:val="18"/>
        </w:rPr>
      </w:pPr>
    </w:p>
    <w:p w:rsidR="004E7BD3" w:rsidRDefault="004E7BD3" w:rsidP="004E7BD3">
      <w:pPr>
        <w:rPr>
          <w:noProof w:val="0"/>
          <w:sz w:val="18"/>
          <w:szCs w:val="18"/>
        </w:rPr>
      </w:pPr>
    </w:p>
    <w:p w:rsidR="004E7BD3" w:rsidRDefault="004E7BD3" w:rsidP="004E7BD3">
      <w:pPr>
        <w:rPr>
          <w:noProof w:val="0"/>
          <w:sz w:val="18"/>
          <w:szCs w:val="18"/>
        </w:rPr>
      </w:pPr>
    </w:p>
    <w:p w:rsidR="004E7BD3" w:rsidRDefault="004E7BD3" w:rsidP="004E7BD3">
      <w:pPr>
        <w:rPr>
          <w:noProof w:val="0"/>
          <w:sz w:val="18"/>
          <w:szCs w:val="18"/>
        </w:rPr>
      </w:pPr>
    </w:p>
    <w:p w:rsidR="004E7BD3" w:rsidRDefault="004E7BD3" w:rsidP="004E7BD3">
      <w:pPr>
        <w:rPr>
          <w:noProof w:val="0"/>
          <w:sz w:val="18"/>
          <w:szCs w:val="18"/>
        </w:rPr>
      </w:pPr>
    </w:p>
    <w:p w:rsidR="004E7BD3" w:rsidRDefault="004E7BD3" w:rsidP="004E7BD3">
      <w:pPr>
        <w:rPr>
          <w:noProof w:val="0"/>
          <w:sz w:val="18"/>
          <w:szCs w:val="18"/>
        </w:rPr>
      </w:pPr>
    </w:p>
    <w:p w:rsidR="004E7BD3" w:rsidRDefault="004E7BD3" w:rsidP="004E7BD3">
      <w:pPr>
        <w:rPr>
          <w:noProof w:val="0"/>
          <w:sz w:val="18"/>
          <w:szCs w:val="18"/>
        </w:rPr>
      </w:pPr>
    </w:p>
    <w:p w:rsidR="004E7BD3" w:rsidRDefault="004E7BD3" w:rsidP="004E7BD3">
      <w:pPr>
        <w:rPr>
          <w:noProof w:val="0"/>
          <w:sz w:val="18"/>
          <w:szCs w:val="18"/>
        </w:rPr>
      </w:pPr>
    </w:p>
    <w:p w:rsidR="004E7BD3" w:rsidRDefault="004E7BD3" w:rsidP="004E7BD3">
      <w:pPr>
        <w:rPr>
          <w:noProof w:val="0"/>
          <w:sz w:val="18"/>
          <w:szCs w:val="18"/>
        </w:rPr>
      </w:pPr>
    </w:p>
    <w:p w:rsidR="004E7BD3" w:rsidRDefault="004E7BD3" w:rsidP="004E7BD3">
      <w:pPr>
        <w:rPr>
          <w:noProof w:val="0"/>
          <w:sz w:val="18"/>
          <w:szCs w:val="18"/>
        </w:rPr>
      </w:pPr>
    </w:p>
    <w:p w:rsidR="004E7BD3" w:rsidRDefault="004E7BD3" w:rsidP="004E7BD3">
      <w:pPr>
        <w:rPr>
          <w:noProof w:val="0"/>
          <w:sz w:val="18"/>
          <w:szCs w:val="18"/>
        </w:rPr>
      </w:pPr>
    </w:p>
    <w:p w:rsidR="004E7BD3" w:rsidRDefault="004E7BD3" w:rsidP="004E7BD3">
      <w:pPr>
        <w:rPr>
          <w:noProof w:val="0"/>
          <w:sz w:val="18"/>
          <w:szCs w:val="18"/>
        </w:rPr>
      </w:pPr>
    </w:p>
    <w:p w:rsidR="004E7BD3" w:rsidRDefault="004E7BD3" w:rsidP="004E7BD3">
      <w:pPr>
        <w:rPr>
          <w:noProof w:val="0"/>
          <w:sz w:val="18"/>
          <w:szCs w:val="18"/>
        </w:rPr>
      </w:pPr>
    </w:p>
    <w:p w:rsidR="004E7BD3" w:rsidRDefault="004E7BD3" w:rsidP="004E7BD3">
      <w:pPr>
        <w:rPr>
          <w:noProof w:val="0"/>
          <w:sz w:val="18"/>
          <w:szCs w:val="18"/>
        </w:rPr>
      </w:pPr>
    </w:p>
    <w:p w:rsidR="004E7BD3" w:rsidRDefault="004E7BD3" w:rsidP="004E7BD3">
      <w:pPr>
        <w:rPr>
          <w:noProof w:val="0"/>
          <w:sz w:val="18"/>
          <w:szCs w:val="18"/>
        </w:rPr>
      </w:pPr>
    </w:p>
    <w:p w:rsidR="004E7BD3" w:rsidRDefault="004E7BD3" w:rsidP="004E7BD3">
      <w:pPr>
        <w:rPr>
          <w:noProof w:val="0"/>
          <w:sz w:val="18"/>
          <w:szCs w:val="18"/>
        </w:rPr>
      </w:pP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3F4FA0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="00C428C0">
        <w:rPr>
          <w:rFonts w:ascii="Book Antiqua" w:hAnsi="Book Antiqua"/>
          <w:b/>
          <w:caps/>
          <w:noProof w:val="0"/>
          <w:szCs w:val="24"/>
        </w:rPr>
        <w:t>AP –DIAGNOSTICA CITO-ISTO</w:t>
      </w:r>
      <w:r w:rsidR="00C428C0" w:rsidRPr="004E7BD3">
        <w:rPr>
          <w:rFonts w:ascii="Book Antiqua" w:hAnsi="Book Antiqua"/>
          <w:b/>
          <w:caps/>
          <w:noProof w:val="0"/>
          <w:szCs w:val="24"/>
        </w:rPr>
        <w:t>Patologi</w:t>
      </w:r>
      <w:r w:rsidR="00C428C0">
        <w:rPr>
          <w:rFonts w:ascii="Book Antiqua" w:hAnsi="Book Antiqua"/>
          <w:b/>
          <w:caps/>
          <w:noProof w:val="0"/>
          <w:szCs w:val="24"/>
        </w:rPr>
        <w:t>CA ANCHE INTR</w:t>
      </w:r>
      <w:r w:rsidR="00EF63AD">
        <w:rPr>
          <w:rFonts w:ascii="Book Antiqua" w:hAnsi="Book Antiqua"/>
          <w:b/>
          <w:caps/>
          <w:noProof w:val="0"/>
          <w:szCs w:val="24"/>
        </w:rPr>
        <w:t>AOPERATORIA DI NEOPLASIE ADDOMI</w:t>
      </w:r>
      <w:r w:rsidR="00C428C0">
        <w:rPr>
          <w:rFonts w:ascii="Book Antiqua" w:hAnsi="Book Antiqua"/>
          <w:b/>
          <w:caps/>
          <w:noProof w:val="0"/>
          <w:szCs w:val="24"/>
        </w:rPr>
        <w:t>NALI – EUS – FNA – ROSE</w:t>
      </w:r>
      <w:r>
        <w:rPr>
          <w:rFonts w:ascii="Book Antiqua" w:hAnsi="Book Antiqua"/>
          <w:b/>
          <w:noProof w:val="0"/>
          <w:sz w:val="22"/>
          <w:szCs w:val="22"/>
        </w:rPr>
        <w:t xml:space="preserve">” </w:t>
      </w:r>
      <w:r w:rsidRPr="00E434B0">
        <w:rPr>
          <w:rFonts w:ascii="Book Antiqua" w:hAnsi="Book Antiqua"/>
          <w:noProof w:val="0"/>
          <w:sz w:val="22"/>
          <w:szCs w:val="22"/>
        </w:rPr>
        <w:t xml:space="preserve"> 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 presso la UOC </w:t>
      </w:r>
      <w:r>
        <w:rPr>
          <w:rFonts w:ascii="Times New Roman" w:hAnsi="Times New Roman"/>
          <w:noProof w:val="0"/>
          <w:sz w:val="24"/>
          <w:szCs w:val="24"/>
        </w:rPr>
        <w:t xml:space="preserve">Anatomia Patologica  del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0F7D78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600 del 13.05.2019, così come integrata con deliberazione aziendale n</w:t>
      </w:r>
      <w:r w:rsidR="000E27F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 1070 del 29 agosto 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3F4FA0" w:rsidRPr="001828EA" w:rsidRDefault="003F4FA0" w:rsidP="003F4FA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3F4FA0" w:rsidRPr="001828EA" w:rsidRDefault="003F4FA0" w:rsidP="003F4FA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8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3F4FA0" w:rsidRPr="001828EA" w:rsidRDefault="003F4FA0" w:rsidP="003F4FA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3F4FA0" w:rsidRPr="001828EA" w:rsidRDefault="003F4FA0" w:rsidP="003F4F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3F4FA0" w:rsidRPr="001828EA" w:rsidRDefault="003F4FA0" w:rsidP="003F4F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3F4FA0" w:rsidRPr="001828EA" w:rsidRDefault="003F4FA0" w:rsidP="003F4F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3F4FA0" w:rsidRPr="001828EA" w:rsidRDefault="003F4FA0" w:rsidP="003F4F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3F4FA0" w:rsidRPr="001828EA" w:rsidRDefault="003F4FA0" w:rsidP="003F4F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3F4FA0" w:rsidRPr="001828EA" w:rsidRDefault="003F4FA0" w:rsidP="003F4F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3F4FA0" w:rsidRPr="001828EA" w:rsidRDefault="003F4FA0" w:rsidP="003F4F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3F4FA0" w:rsidRPr="001828EA" w:rsidRDefault="003F4FA0" w:rsidP="003F4F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3F4FA0" w:rsidRPr="001828EA" w:rsidRDefault="003F4FA0" w:rsidP="003F4F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3F4FA0" w:rsidRPr="001828EA" w:rsidRDefault="003F4FA0" w:rsidP="003F4F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3F4FA0" w:rsidRPr="001828EA" w:rsidRDefault="003F4FA0" w:rsidP="003F4F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3F4FA0" w:rsidRPr="001828EA" w:rsidRDefault="003F4FA0" w:rsidP="003F4F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3F4FA0" w:rsidRPr="006509F2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3F4FA0" w:rsidRPr="006509F2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3F4FA0" w:rsidRPr="006509F2" w:rsidTr="00A73451">
        <w:trPr>
          <w:trHeight w:val="630"/>
        </w:trPr>
        <w:tc>
          <w:tcPr>
            <w:tcW w:w="1081" w:type="pct"/>
            <w:vMerge w:val="restart"/>
          </w:tcPr>
          <w:p w:rsidR="003F4FA0" w:rsidRPr="006509F2" w:rsidRDefault="003F4FA0" w:rsidP="00A7345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00D00C82" wp14:editId="487C9305">
                  <wp:extent cx="685800" cy="685800"/>
                  <wp:effectExtent l="19050" t="19050" r="0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3F4FA0" w:rsidRPr="006509F2" w:rsidRDefault="003F4FA0" w:rsidP="00A7345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3F4FA0" w:rsidRPr="006509F2" w:rsidRDefault="003F4FA0" w:rsidP="00A7345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3F4FA0" w:rsidRPr="006509F2" w:rsidTr="00A73451">
        <w:trPr>
          <w:trHeight w:val="443"/>
        </w:trPr>
        <w:tc>
          <w:tcPr>
            <w:tcW w:w="1081" w:type="pct"/>
            <w:vMerge/>
          </w:tcPr>
          <w:p w:rsidR="003F4FA0" w:rsidRPr="006509F2" w:rsidRDefault="003F4FA0" w:rsidP="00A7345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3F4FA0" w:rsidRPr="006509F2" w:rsidRDefault="003F4FA0" w:rsidP="00A7345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3F4FA0" w:rsidRPr="006509F2" w:rsidRDefault="003F4FA0" w:rsidP="00A7345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3F4FA0" w:rsidRPr="006509F2" w:rsidTr="00A73451">
        <w:trPr>
          <w:trHeight w:val="435"/>
        </w:trPr>
        <w:tc>
          <w:tcPr>
            <w:tcW w:w="1081" w:type="pct"/>
            <w:vMerge/>
          </w:tcPr>
          <w:p w:rsidR="003F4FA0" w:rsidRPr="006509F2" w:rsidRDefault="003F4FA0" w:rsidP="00A7345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3F4FA0" w:rsidRPr="006509F2" w:rsidRDefault="003F4FA0" w:rsidP="00A7345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3F4FA0" w:rsidRPr="006509F2" w:rsidRDefault="003F4FA0" w:rsidP="003F4FA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3F4FA0" w:rsidRPr="006509F2" w:rsidRDefault="003F4FA0" w:rsidP="003F4FA0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3F4FA0" w:rsidRPr="006509F2" w:rsidRDefault="003F4FA0" w:rsidP="003F4FA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9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3F4FA0" w:rsidRPr="006509F2" w:rsidRDefault="003F4FA0" w:rsidP="003F4FA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3F4FA0" w:rsidRPr="006509F2" w:rsidRDefault="003F4FA0" w:rsidP="003F4FA0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3F4FA0" w:rsidRPr="006509F2" w:rsidRDefault="003F4FA0" w:rsidP="003F4FA0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3F4FA0" w:rsidRPr="006509F2" w:rsidRDefault="003F4FA0" w:rsidP="003F4FA0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3F4FA0" w:rsidRPr="006509F2" w:rsidRDefault="003F4FA0" w:rsidP="003F4FA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3F4FA0" w:rsidRPr="006509F2" w:rsidRDefault="003F4FA0" w:rsidP="003F4FA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3F4FA0" w:rsidRPr="006509F2" w:rsidRDefault="003F4FA0" w:rsidP="003F4FA0">
      <w:pPr>
        <w:rPr>
          <w:noProof w:val="0"/>
          <w:szCs w:val="18"/>
          <w:lang w:val="en-US"/>
        </w:rPr>
      </w:pPr>
    </w:p>
    <w:p w:rsidR="003F4FA0" w:rsidRPr="006509F2" w:rsidRDefault="003F4FA0" w:rsidP="003F4FA0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3F4FA0" w:rsidRPr="006509F2" w:rsidRDefault="003F4FA0" w:rsidP="003F4FA0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3F4FA0" w:rsidRPr="006509F2" w:rsidRDefault="003F4FA0" w:rsidP="003F4FA0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3F4FA0" w:rsidRPr="006509F2" w:rsidRDefault="003F4FA0" w:rsidP="003F4FA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3F4FA0" w:rsidRPr="006509F2" w:rsidRDefault="003F4FA0" w:rsidP="003F4FA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3F4FA0" w:rsidRPr="006509F2" w:rsidRDefault="003F4FA0" w:rsidP="003F4FA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3F4FA0" w:rsidRPr="006509F2" w:rsidRDefault="003F4FA0" w:rsidP="003F4FA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3F4FA0" w:rsidRPr="006509F2" w:rsidRDefault="003F4FA0" w:rsidP="003F4FA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3F4FA0" w:rsidRPr="006509F2" w:rsidRDefault="003F4FA0" w:rsidP="003F4FA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3F4FA0" w:rsidRPr="006509F2" w:rsidRDefault="003F4FA0" w:rsidP="003F4FA0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3F4FA0" w:rsidRPr="006509F2" w:rsidTr="00A73451">
        <w:trPr>
          <w:trHeight w:val="1137"/>
        </w:trPr>
        <w:tc>
          <w:tcPr>
            <w:tcW w:w="9777" w:type="dxa"/>
            <w:shd w:val="clear" w:color="auto" w:fill="auto"/>
          </w:tcPr>
          <w:p w:rsidR="003F4FA0" w:rsidRPr="006509F2" w:rsidRDefault="003F4FA0" w:rsidP="00A73451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3F4FA0" w:rsidRPr="006509F2" w:rsidRDefault="003F4FA0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3F4FA0" w:rsidRPr="006509F2" w:rsidRDefault="003F4FA0" w:rsidP="00A73451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3F4FA0" w:rsidRPr="006509F2" w:rsidRDefault="003F4FA0" w:rsidP="00A7345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3F4FA0" w:rsidRPr="006509F2" w:rsidRDefault="003F4FA0" w:rsidP="00A7345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3F4FA0" w:rsidRPr="006509F2" w:rsidRDefault="003F4FA0" w:rsidP="00A7345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3F4FA0" w:rsidRDefault="003F4FA0" w:rsidP="003F4FA0">
      <w:pPr>
        <w:jc w:val="center"/>
        <w:rPr>
          <w:b/>
          <w:noProof w:val="0"/>
        </w:rPr>
      </w:pPr>
    </w:p>
    <w:p w:rsidR="003F4FA0" w:rsidRDefault="003F4FA0" w:rsidP="003F4FA0">
      <w:pPr>
        <w:jc w:val="center"/>
        <w:rPr>
          <w:b/>
          <w:noProof w:val="0"/>
        </w:rPr>
      </w:pPr>
    </w:p>
    <w:p w:rsidR="003F4FA0" w:rsidRDefault="003F4FA0" w:rsidP="003F4FA0">
      <w:pPr>
        <w:jc w:val="center"/>
        <w:rPr>
          <w:b/>
          <w:noProof w:val="0"/>
        </w:rPr>
      </w:pPr>
    </w:p>
    <w:p w:rsidR="003F4FA0" w:rsidRDefault="003F4FA0" w:rsidP="003F4FA0">
      <w:pPr>
        <w:jc w:val="center"/>
        <w:rPr>
          <w:b/>
          <w:noProof w:val="0"/>
        </w:rPr>
      </w:pPr>
    </w:p>
    <w:p w:rsidR="003F4FA0" w:rsidRPr="006509F2" w:rsidRDefault="003F4FA0" w:rsidP="003F4FA0">
      <w:pPr>
        <w:jc w:val="center"/>
        <w:rPr>
          <w:b/>
          <w:noProof w:val="0"/>
        </w:rPr>
      </w:pPr>
    </w:p>
    <w:p w:rsidR="003F4FA0" w:rsidRPr="006509F2" w:rsidRDefault="003F4FA0" w:rsidP="003F4FA0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F4FA0" w:rsidRPr="006509F2" w:rsidTr="00A73451">
        <w:tc>
          <w:tcPr>
            <w:tcW w:w="9778" w:type="dxa"/>
          </w:tcPr>
          <w:p w:rsidR="003F4FA0" w:rsidRPr="006509F2" w:rsidRDefault="003F4FA0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3F4FA0" w:rsidRPr="006509F2" w:rsidRDefault="003F4FA0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3F4FA0" w:rsidRPr="006509F2" w:rsidRDefault="003F4FA0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3F4FA0" w:rsidRPr="006509F2" w:rsidRDefault="003F4FA0" w:rsidP="00A73451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3F4FA0" w:rsidRPr="006509F2" w:rsidRDefault="003F4FA0" w:rsidP="003F4FA0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F4FA0" w:rsidRPr="006509F2" w:rsidTr="00A73451">
        <w:tc>
          <w:tcPr>
            <w:tcW w:w="9778" w:type="dxa"/>
          </w:tcPr>
          <w:p w:rsidR="003F4FA0" w:rsidRPr="006509F2" w:rsidRDefault="003F4FA0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3F4FA0" w:rsidRPr="006509F2" w:rsidRDefault="003F4FA0" w:rsidP="003F4FA0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F4FA0" w:rsidRPr="006509F2" w:rsidTr="00A73451">
        <w:trPr>
          <w:trHeight w:val="565"/>
        </w:trPr>
        <w:tc>
          <w:tcPr>
            <w:tcW w:w="9778" w:type="dxa"/>
          </w:tcPr>
          <w:p w:rsidR="003F4FA0" w:rsidRPr="006509F2" w:rsidRDefault="003F4FA0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3F4FA0" w:rsidRPr="006509F2" w:rsidRDefault="003F4FA0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3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3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3F4FA0" w:rsidRPr="006509F2" w:rsidRDefault="003F4FA0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3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3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3F4FA0" w:rsidRPr="006509F2" w:rsidRDefault="003F4FA0" w:rsidP="00A73451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3F4FA0" w:rsidRPr="006509F2" w:rsidRDefault="003F4FA0" w:rsidP="003F4FA0">
      <w:pPr>
        <w:jc w:val="center"/>
        <w:rPr>
          <w:b/>
          <w:noProof w:val="0"/>
        </w:rPr>
      </w:pPr>
    </w:p>
    <w:p w:rsidR="003F4FA0" w:rsidRPr="006509F2" w:rsidRDefault="003F4FA0" w:rsidP="003F4FA0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F4FA0" w:rsidRPr="006509F2" w:rsidTr="00A73451">
        <w:trPr>
          <w:trHeight w:val="1495"/>
        </w:trPr>
        <w:tc>
          <w:tcPr>
            <w:tcW w:w="9778" w:type="dxa"/>
          </w:tcPr>
          <w:p w:rsidR="003F4FA0" w:rsidRPr="006509F2" w:rsidRDefault="003F4FA0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3F4FA0" w:rsidRPr="006509F2" w:rsidRDefault="003F4FA0" w:rsidP="00A7345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3F4FA0" w:rsidRPr="006509F2" w:rsidRDefault="003F4FA0" w:rsidP="00A7345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3F4FA0" w:rsidRPr="006509F2" w:rsidRDefault="003F4FA0" w:rsidP="00A7345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3F4FA0" w:rsidRPr="006509F2" w:rsidRDefault="003F4FA0" w:rsidP="00A7345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3F4FA0" w:rsidRPr="006509F2" w:rsidRDefault="003F4FA0" w:rsidP="00A7345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3F4FA0" w:rsidRPr="006509F2" w:rsidRDefault="003F4FA0" w:rsidP="00A7345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3F4FA0" w:rsidRPr="006509F2" w:rsidRDefault="003F4FA0" w:rsidP="00A73451">
            <w:pPr>
              <w:jc w:val="both"/>
              <w:rPr>
                <w:noProof w:val="0"/>
                <w:sz w:val="18"/>
                <w:szCs w:val="18"/>
              </w:rPr>
            </w:pPr>
          </w:p>
          <w:p w:rsidR="003F4FA0" w:rsidRPr="006509F2" w:rsidRDefault="003F4FA0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3F4FA0" w:rsidRPr="006509F2" w:rsidRDefault="003F4FA0" w:rsidP="003F4FA0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F4FA0" w:rsidRPr="006509F2" w:rsidTr="00A73451">
        <w:tc>
          <w:tcPr>
            <w:tcW w:w="9778" w:type="dxa"/>
          </w:tcPr>
          <w:p w:rsidR="003F4FA0" w:rsidRPr="006509F2" w:rsidRDefault="003F4FA0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3F4FA0" w:rsidRPr="006509F2" w:rsidRDefault="003F4FA0" w:rsidP="00A73451">
            <w:pPr>
              <w:jc w:val="both"/>
              <w:rPr>
                <w:noProof w:val="0"/>
              </w:rPr>
            </w:pPr>
          </w:p>
        </w:tc>
      </w:tr>
    </w:tbl>
    <w:p w:rsidR="003F4FA0" w:rsidRPr="006509F2" w:rsidRDefault="003F4FA0" w:rsidP="003F4FA0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3F4FA0" w:rsidRPr="006509F2" w:rsidRDefault="003F4FA0" w:rsidP="003F4FA0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F4FA0" w:rsidRPr="006509F2" w:rsidTr="00A73451">
        <w:tc>
          <w:tcPr>
            <w:tcW w:w="9778" w:type="dxa"/>
          </w:tcPr>
          <w:p w:rsidR="003F4FA0" w:rsidRPr="006509F2" w:rsidRDefault="003F4FA0" w:rsidP="00A73451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3F4FA0" w:rsidRPr="006509F2" w:rsidRDefault="003F4FA0" w:rsidP="00A73451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3F4FA0" w:rsidRPr="006509F2" w:rsidRDefault="003F4FA0" w:rsidP="00A73451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3F4FA0" w:rsidRPr="006509F2" w:rsidRDefault="003F4FA0" w:rsidP="003F4FA0">
      <w:pPr>
        <w:rPr>
          <w:noProof w:val="0"/>
          <w:sz w:val="18"/>
          <w:szCs w:val="18"/>
          <w:lang w:val="en-US"/>
        </w:rPr>
      </w:pPr>
    </w:p>
    <w:p w:rsidR="003F4FA0" w:rsidRPr="006509F2" w:rsidRDefault="003F4FA0" w:rsidP="003F4FA0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3F4FA0" w:rsidRPr="006509F2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jc w:val="both"/>
        <w:rPr>
          <w:rFonts w:ascii="Times New Roman" w:hAnsi="Times New Roman"/>
          <w:b/>
          <w:bCs/>
          <w:caps/>
          <w:noProof w:val="0"/>
          <w:color w:val="000000"/>
          <w:sz w:val="28"/>
          <w:szCs w:val="28"/>
        </w:rPr>
      </w:pPr>
    </w:p>
    <w:p w:rsidR="003F4FA0" w:rsidRPr="001828EA" w:rsidRDefault="003F4FA0" w:rsidP="00F205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bookmarkStart w:id="1" w:name="_GoBack"/>
      <w:bookmarkEnd w:id="1"/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br w:type="page"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>ALLEGATO A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3F4FA0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0E27F9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="00C428C0" w:rsidRPr="004E7BD3">
        <w:rPr>
          <w:rFonts w:ascii="Book Antiqua" w:hAnsi="Book Antiqua"/>
          <w:b/>
          <w:caps/>
          <w:noProof w:val="0"/>
          <w:szCs w:val="24"/>
        </w:rPr>
        <w:t xml:space="preserve">AP – </w:t>
      </w:r>
      <w:r w:rsidR="00C428C0">
        <w:rPr>
          <w:rFonts w:ascii="Book Antiqua" w:hAnsi="Book Antiqua"/>
          <w:b/>
          <w:caps/>
          <w:noProof w:val="0"/>
          <w:szCs w:val="24"/>
        </w:rPr>
        <w:t>CITOPATOLOGIA</w:t>
      </w:r>
      <w:r>
        <w:rPr>
          <w:rFonts w:ascii="Book Antiqua" w:hAnsi="Book Antiqua"/>
          <w:b/>
          <w:noProof w:val="0"/>
          <w:sz w:val="22"/>
          <w:szCs w:val="22"/>
        </w:rPr>
        <w:t xml:space="preserve">” </w:t>
      </w:r>
      <w:r w:rsidRPr="00E434B0">
        <w:rPr>
          <w:rFonts w:ascii="Book Antiqua" w:hAnsi="Book Antiqua"/>
          <w:noProof w:val="0"/>
          <w:sz w:val="22"/>
          <w:szCs w:val="22"/>
        </w:rPr>
        <w:t xml:space="preserve"> 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 presso la UOC </w:t>
      </w:r>
      <w:r>
        <w:rPr>
          <w:rFonts w:ascii="Times New Roman" w:hAnsi="Times New Roman"/>
          <w:noProof w:val="0"/>
          <w:sz w:val="24"/>
          <w:szCs w:val="24"/>
        </w:rPr>
        <w:t xml:space="preserve">Anatomia Patologica  del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0F7D78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600 del 123.05.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201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9</w:t>
      </w:r>
      <w:r w:rsidR="000F7D78">
        <w:rPr>
          <w:rFonts w:ascii="Times New Roman" w:hAnsi="Times New Roman"/>
          <w:noProof w:val="0"/>
          <w:color w:val="000000"/>
          <w:sz w:val="24"/>
          <w:szCs w:val="24"/>
        </w:rPr>
        <w:t xml:space="preserve">, così come integrata con deliberazione aziendale n.  </w:t>
      </w:r>
      <w:r w:rsidR="000E27F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1070 del 29 agosto 2019.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3F4FA0" w:rsidRPr="001828EA" w:rsidRDefault="003F4FA0" w:rsidP="003F4FA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3F4FA0" w:rsidRPr="001828EA" w:rsidRDefault="003F4FA0" w:rsidP="003F4FA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34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3F4FA0" w:rsidRPr="001828EA" w:rsidRDefault="003F4FA0" w:rsidP="003F4FA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3F4FA0" w:rsidRPr="001828EA" w:rsidRDefault="003F4FA0" w:rsidP="003F4F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3F4FA0" w:rsidRPr="001828EA" w:rsidRDefault="003F4FA0" w:rsidP="003F4F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3F4FA0" w:rsidRPr="001828EA" w:rsidRDefault="003F4FA0" w:rsidP="003F4F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3F4FA0" w:rsidRPr="001828EA" w:rsidRDefault="003F4FA0" w:rsidP="003F4F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3F4FA0" w:rsidRPr="001828EA" w:rsidRDefault="003F4FA0" w:rsidP="003F4F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3F4FA0" w:rsidRPr="001828EA" w:rsidRDefault="003F4FA0" w:rsidP="003F4F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3F4FA0" w:rsidRPr="001828EA" w:rsidRDefault="003F4FA0" w:rsidP="003F4F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3F4FA0" w:rsidRPr="001828EA" w:rsidRDefault="003F4FA0" w:rsidP="003F4F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3F4FA0" w:rsidRPr="001828EA" w:rsidRDefault="003F4FA0" w:rsidP="003F4F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3F4FA0" w:rsidRPr="001828EA" w:rsidRDefault="003F4FA0" w:rsidP="003F4F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3F4FA0" w:rsidRPr="001828EA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3F4FA0" w:rsidRPr="001828EA" w:rsidRDefault="003F4FA0" w:rsidP="003F4F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3F4FA0" w:rsidRPr="001828EA" w:rsidRDefault="003F4FA0" w:rsidP="003F4F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3F4FA0" w:rsidRPr="006509F2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3F4FA0" w:rsidRPr="006509F2" w:rsidRDefault="003F4FA0" w:rsidP="003F4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3F4FA0" w:rsidRPr="006509F2" w:rsidTr="00A73451">
        <w:trPr>
          <w:trHeight w:val="630"/>
        </w:trPr>
        <w:tc>
          <w:tcPr>
            <w:tcW w:w="1081" w:type="pct"/>
            <w:vMerge w:val="restart"/>
          </w:tcPr>
          <w:p w:rsidR="003F4FA0" w:rsidRPr="006509F2" w:rsidRDefault="003F4FA0" w:rsidP="00A7345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00D00C82" wp14:editId="487C9305">
                  <wp:extent cx="685800" cy="685800"/>
                  <wp:effectExtent l="19050" t="19050" r="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3F4FA0" w:rsidRPr="006509F2" w:rsidRDefault="003F4FA0" w:rsidP="00A7345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3F4FA0" w:rsidRPr="006509F2" w:rsidRDefault="003F4FA0" w:rsidP="00A7345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3F4FA0" w:rsidRPr="006509F2" w:rsidTr="00A73451">
        <w:trPr>
          <w:trHeight w:val="443"/>
        </w:trPr>
        <w:tc>
          <w:tcPr>
            <w:tcW w:w="1081" w:type="pct"/>
            <w:vMerge/>
          </w:tcPr>
          <w:p w:rsidR="003F4FA0" w:rsidRPr="006509F2" w:rsidRDefault="003F4FA0" w:rsidP="00A7345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3F4FA0" w:rsidRPr="006509F2" w:rsidRDefault="003F4FA0" w:rsidP="00A7345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3F4FA0" w:rsidRPr="006509F2" w:rsidRDefault="003F4FA0" w:rsidP="00A7345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3F4FA0" w:rsidRPr="006509F2" w:rsidTr="00A73451">
        <w:trPr>
          <w:trHeight w:val="435"/>
        </w:trPr>
        <w:tc>
          <w:tcPr>
            <w:tcW w:w="1081" w:type="pct"/>
            <w:vMerge/>
          </w:tcPr>
          <w:p w:rsidR="003F4FA0" w:rsidRPr="006509F2" w:rsidRDefault="003F4FA0" w:rsidP="00A7345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3F4FA0" w:rsidRPr="006509F2" w:rsidRDefault="003F4FA0" w:rsidP="00A7345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3F4FA0" w:rsidRPr="006509F2" w:rsidRDefault="003F4FA0" w:rsidP="003F4FA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3F4FA0" w:rsidRPr="006509F2" w:rsidRDefault="003F4FA0" w:rsidP="003F4FA0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3F4FA0" w:rsidRPr="006509F2" w:rsidRDefault="003F4FA0" w:rsidP="003F4FA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35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3F4FA0" w:rsidRPr="006509F2" w:rsidRDefault="003F4FA0" w:rsidP="003F4FA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3F4FA0" w:rsidRPr="006509F2" w:rsidRDefault="003F4FA0" w:rsidP="003F4FA0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3F4FA0" w:rsidRPr="006509F2" w:rsidRDefault="003F4FA0" w:rsidP="003F4FA0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3F4FA0" w:rsidRPr="006509F2" w:rsidRDefault="003F4FA0" w:rsidP="003F4FA0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3F4FA0" w:rsidRPr="006509F2" w:rsidRDefault="003F4FA0" w:rsidP="003F4FA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3F4FA0" w:rsidRPr="006509F2" w:rsidRDefault="003F4FA0" w:rsidP="003F4FA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3F4FA0" w:rsidRPr="006509F2" w:rsidRDefault="003F4FA0" w:rsidP="003F4FA0">
      <w:pPr>
        <w:rPr>
          <w:noProof w:val="0"/>
          <w:szCs w:val="18"/>
          <w:lang w:val="en-US"/>
        </w:rPr>
      </w:pPr>
    </w:p>
    <w:p w:rsidR="003F4FA0" w:rsidRPr="006509F2" w:rsidRDefault="003F4FA0" w:rsidP="003F4FA0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3F4FA0" w:rsidRPr="006509F2" w:rsidRDefault="003F4FA0" w:rsidP="003F4FA0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3F4FA0" w:rsidRPr="006509F2" w:rsidRDefault="003F4FA0" w:rsidP="003F4FA0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3F4FA0" w:rsidRPr="006509F2" w:rsidRDefault="003F4FA0" w:rsidP="003F4FA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3F4FA0" w:rsidRPr="006509F2" w:rsidRDefault="003F4FA0" w:rsidP="003F4FA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3F4FA0" w:rsidRPr="006509F2" w:rsidRDefault="003F4FA0" w:rsidP="003F4FA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3F4FA0" w:rsidRPr="006509F2" w:rsidRDefault="003F4FA0" w:rsidP="003F4FA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3F4FA0" w:rsidRPr="006509F2" w:rsidRDefault="003F4FA0" w:rsidP="003F4FA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3F4FA0" w:rsidRPr="006509F2" w:rsidRDefault="003F4FA0" w:rsidP="003F4FA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3F4FA0" w:rsidRPr="006509F2" w:rsidRDefault="003F4FA0" w:rsidP="003F4FA0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3F4FA0" w:rsidRPr="006509F2" w:rsidTr="00A73451">
        <w:trPr>
          <w:trHeight w:val="1137"/>
        </w:trPr>
        <w:tc>
          <w:tcPr>
            <w:tcW w:w="9777" w:type="dxa"/>
            <w:shd w:val="clear" w:color="auto" w:fill="auto"/>
          </w:tcPr>
          <w:p w:rsidR="003F4FA0" w:rsidRPr="006509F2" w:rsidRDefault="003F4FA0" w:rsidP="00A73451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3F4FA0" w:rsidRPr="006509F2" w:rsidRDefault="003F4FA0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3F4FA0" w:rsidRPr="006509F2" w:rsidRDefault="003F4FA0" w:rsidP="00A73451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3F4FA0" w:rsidRPr="006509F2" w:rsidRDefault="003F4FA0" w:rsidP="00A7345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3F4FA0" w:rsidRPr="006509F2" w:rsidRDefault="003F4FA0" w:rsidP="00A7345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3F4FA0" w:rsidRPr="006509F2" w:rsidRDefault="003F4FA0" w:rsidP="00A7345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3F4FA0" w:rsidRDefault="003F4FA0" w:rsidP="003F4FA0">
      <w:pPr>
        <w:jc w:val="center"/>
        <w:rPr>
          <w:b/>
          <w:noProof w:val="0"/>
        </w:rPr>
      </w:pPr>
    </w:p>
    <w:p w:rsidR="003F4FA0" w:rsidRDefault="003F4FA0" w:rsidP="003F4FA0">
      <w:pPr>
        <w:jc w:val="center"/>
        <w:rPr>
          <w:b/>
          <w:noProof w:val="0"/>
        </w:rPr>
      </w:pPr>
    </w:p>
    <w:p w:rsidR="003F4FA0" w:rsidRDefault="003F4FA0" w:rsidP="003F4FA0">
      <w:pPr>
        <w:jc w:val="center"/>
        <w:rPr>
          <w:b/>
          <w:noProof w:val="0"/>
        </w:rPr>
      </w:pPr>
    </w:p>
    <w:p w:rsidR="003F4FA0" w:rsidRDefault="003F4FA0" w:rsidP="003F4FA0">
      <w:pPr>
        <w:jc w:val="center"/>
        <w:rPr>
          <w:b/>
          <w:noProof w:val="0"/>
        </w:rPr>
      </w:pPr>
    </w:p>
    <w:p w:rsidR="003F4FA0" w:rsidRPr="006509F2" w:rsidRDefault="003F4FA0" w:rsidP="003F4FA0">
      <w:pPr>
        <w:jc w:val="center"/>
        <w:rPr>
          <w:b/>
          <w:noProof w:val="0"/>
        </w:rPr>
      </w:pPr>
    </w:p>
    <w:p w:rsidR="003F4FA0" w:rsidRPr="006509F2" w:rsidRDefault="003F4FA0" w:rsidP="003F4FA0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F4FA0" w:rsidRPr="006509F2" w:rsidTr="00A73451">
        <w:tc>
          <w:tcPr>
            <w:tcW w:w="9778" w:type="dxa"/>
          </w:tcPr>
          <w:p w:rsidR="003F4FA0" w:rsidRPr="006509F2" w:rsidRDefault="003F4FA0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3F4FA0" w:rsidRPr="006509F2" w:rsidRDefault="003F4FA0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3F4FA0" w:rsidRPr="006509F2" w:rsidRDefault="003F4FA0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3F4FA0" w:rsidRPr="006509F2" w:rsidRDefault="003F4FA0" w:rsidP="00A73451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3F4FA0" w:rsidRPr="006509F2" w:rsidRDefault="003F4FA0" w:rsidP="003F4FA0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F4FA0" w:rsidRPr="006509F2" w:rsidTr="00A73451">
        <w:tc>
          <w:tcPr>
            <w:tcW w:w="9778" w:type="dxa"/>
          </w:tcPr>
          <w:p w:rsidR="003F4FA0" w:rsidRPr="006509F2" w:rsidRDefault="003F4FA0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3F4FA0" w:rsidRPr="006509F2" w:rsidRDefault="003F4FA0" w:rsidP="003F4FA0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F4FA0" w:rsidRPr="006509F2" w:rsidTr="00A73451">
        <w:trPr>
          <w:trHeight w:val="565"/>
        </w:trPr>
        <w:tc>
          <w:tcPr>
            <w:tcW w:w="9778" w:type="dxa"/>
          </w:tcPr>
          <w:p w:rsidR="003F4FA0" w:rsidRPr="006509F2" w:rsidRDefault="003F4FA0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3F4FA0" w:rsidRPr="006509F2" w:rsidRDefault="003F4FA0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3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3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3F4FA0" w:rsidRPr="006509F2" w:rsidRDefault="003F4FA0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3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3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3F4FA0" w:rsidRPr="006509F2" w:rsidRDefault="003F4FA0" w:rsidP="00A73451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3F4FA0" w:rsidRPr="006509F2" w:rsidRDefault="003F4FA0" w:rsidP="003F4FA0">
      <w:pPr>
        <w:jc w:val="center"/>
        <w:rPr>
          <w:b/>
          <w:noProof w:val="0"/>
        </w:rPr>
      </w:pPr>
    </w:p>
    <w:p w:rsidR="003F4FA0" w:rsidRPr="006509F2" w:rsidRDefault="003F4FA0" w:rsidP="003F4FA0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F4FA0" w:rsidRPr="006509F2" w:rsidTr="00A73451">
        <w:trPr>
          <w:trHeight w:val="1495"/>
        </w:trPr>
        <w:tc>
          <w:tcPr>
            <w:tcW w:w="9778" w:type="dxa"/>
          </w:tcPr>
          <w:p w:rsidR="003F4FA0" w:rsidRPr="006509F2" w:rsidRDefault="003F4FA0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3F4FA0" w:rsidRPr="006509F2" w:rsidRDefault="003F4FA0" w:rsidP="00A7345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3F4FA0" w:rsidRPr="006509F2" w:rsidRDefault="003F4FA0" w:rsidP="00A7345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3F4FA0" w:rsidRPr="006509F2" w:rsidRDefault="003F4FA0" w:rsidP="00A7345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3F4FA0" w:rsidRPr="006509F2" w:rsidRDefault="003F4FA0" w:rsidP="00A7345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3F4FA0" w:rsidRPr="006509F2" w:rsidRDefault="003F4FA0" w:rsidP="00A7345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3F4FA0" w:rsidRPr="006509F2" w:rsidRDefault="003F4FA0" w:rsidP="00A7345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3F4FA0" w:rsidRPr="006509F2" w:rsidRDefault="003F4FA0" w:rsidP="00A73451">
            <w:pPr>
              <w:jc w:val="both"/>
              <w:rPr>
                <w:noProof w:val="0"/>
                <w:sz w:val="18"/>
                <w:szCs w:val="18"/>
              </w:rPr>
            </w:pPr>
          </w:p>
          <w:p w:rsidR="003F4FA0" w:rsidRPr="006509F2" w:rsidRDefault="003F4FA0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3F4FA0" w:rsidRPr="006509F2" w:rsidRDefault="003F4FA0" w:rsidP="003F4FA0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F4FA0" w:rsidRPr="006509F2" w:rsidTr="00A73451">
        <w:tc>
          <w:tcPr>
            <w:tcW w:w="9778" w:type="dxa"/>
          </w:tcPr>
          <w:p w:rsidR="003F4FA0" w:rsidRPr="006509F2" w:rsidRDefault="003F4FA0" w:rsidP="00A7345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3F4FA0" w:rsidRPr="006509F2" w:rsidRDefault="003F4FA0" w:rsidP="00A73451">
            <w:pPr>
              <w:jc w:val="both"/>
              <w:rPr>
                <w:noProof w:val="0"/>
              </w:rPr>
            </w:pPr>
          </w:p>
        </w:tc>
      </w:tr>
    </w:tbl>
    <w:p w:rsidR="003F4FA0" w:rsidRPr="006509F2" w:rsidRDefault="003F4FA0" w:rsidP="003F4FA0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3F4FA0" w:rsidRPr="006509F2" w:rsidRDefault="003F4FA0" w:rsidP="003F4FA0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F4FA0" w:rsidRPr="006509F2" w:rsidTr="00A73451">
        <w:tc>
          <w:tcPr>
            <w:tcW w:w="9778" w:type="dxa"/>
          </w:tcPr>
          <w:p w:rsidR="003F4FA0" w:rsidRPr="006509F2" w:rsidRDefault="003F4FA0" w:rsidP="00A73451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3F4FA0" w:rsidRPr="006509F2" w:rsidRDefault="003F4FA0" w:rsidP="00A73451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3F4FA0" w:rsidRPr="006509F2" w:rsidRDefault="003F4FA0" w:rsidP="00A73451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3F4FA0" w:rsidRPr="006509F2" w:rsidRDefault="003F4FA0" w:rsidP="003F4FA0">
      <w:pPr>
        <w:rPr>
          <w:noProof w:val="0"/>
          <w:sz w:val="18"/>
          <w:szCs w:val="18"/>
          <w:lang w:val="en-US"/>
        </w:rPr>
      </w:pPr>
    </w:p>
    <w:p w:rsidR="003F4FA0" w:rsidRPr="006509F2" w:rsidRDefault="003F4FA0" w:rsidP="003F4FA0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3F4FA0" w:rsidRPr="006509F2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3F4FA0" w:rsidRDefault="003F4FA0" w:rsidP="003F4FA0">
      <w:pPr>
        <w:rPr>
          <w:noProof w:val="0"/>
          <w:sz w:val="18"/>
          <w:szCs w:val="18"/>
        </w:rPr>
      </w:pPr>
    </w:p>
    <w:p w:rsidR="00873E12" w:rsidRPr="008252E3" w:rsidRDefault="00873E12" w:rsidP="00B16E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</w:rPr>
      </w:pPr>
    </w:p>
    <w:sectPr w:rsidR="00873E12" w:rsidRPr="008252E3" w:rsidSect="00653A0C">
      <w:footerReference w:type="default" r:id="rId40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A2" w:rsidRDefault="00A424A2">
      <w:r>
        <w:separator/>
      </w:r>
    </w:p>
  </w:endnote>
  <w:endnote w:type="continuationSeparator" w:id="0">
    <w:p w:rsidR="00A424A2" w:rsidRDefault="00A4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A73451" w:rsidRDefault="00A73451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205DE">
          <w:t>15</w:t>
        </w:r>
        <w:r>
          <w:fldChar w:fldCharType="end"/>
        </w:r>
      </w:p>
    </w:sdtContent>
  </w:sdt>
  <w:p w:rsidR="00A73451" w:rsidRDefault="00A734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A2" w:rsidRDefault="00A424A2">
      <w:r>
        <w:separator/>
      </w:r>
    </w:p>
  </w:footnote>
  <w:footnote w:type="continuationSeparator" w:id="0">
    <w:p w:rsidR="00A424A2" w:rsidRDefault="00A4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CC40E86"/>
    <w:multiLevelType w:val="hybridMultilevel"/>
    <w:tmpl w:val="DDD60F7C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0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  <w:num w:numId="11">
    <w:abstractNumId w:val="9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A9B"/>
    <w:rsid w:val="00003B2D"/>
    <w:rsid w:val="000047D6"/>
    <w:rsid w:val="00004C23"/>
    <w:rsid w:val="00005E96"/>
    <w:rsid w:val="00006158"/>
    <w:rsid w:val="00007993"/>
    <w:rsid w:val="00010FD7"/>
    <w:rsid w:val="00013E77"/>
    <w:rsid w:val="00013F17"/>
    <w:rsid w:val="000177C2"/>
    <w:rsid w:val="00017BA9"/>
    <w:rsid w:val="0002466B"/>
    <w:rsid w:val="00032A1E"/>
    <w:rsid w:val="00032D85"/>
    <w:rsid w:val="000349D2"/>
    <w:rsid w:val="00034EB6"/>
    <w:rsid w:val="00040508"/>
    <w:rsid w:val="00040BB4"/>
    <w:rsid w:val="000416ED"/>
    <w:rsid w:val="000420DE"/>
    <w:rsid w:val="000479F8"/>
    <w:rsid w:val="0005077D"/>
    <w:rsid w:val="00053377"/>
    <w:rsid w:val="00057AB7"/>
    <w:rsid w:val="00064FF5"/>
    <w:rsid w:val="00065D83"/>
    <w:rsid w:val="000674B6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22D"/>
    <w:rsid w:val="000B53D8"/>
    <w:rsid w:val="000B6CD1"/>
    <w:rsid w:val="000B6DF5"/>
    <w:rsid w:val="000C7D6A"/>
    <w:rsid w:val="000D1A34"/>
    <w:rsid w:val="000D4838"/>
    <w:rsid w:val="000D492F"/>
    <w:rsid w:val="000D5493"/>
    <w:rsid w:val="000D7B9F"/>
    <w:rsid w:val="000E27F9"/>
    <w:rsid w:val="000E28FF"/>
    <w:rsid w:val="000E498A"/>
    <w:rsid w:val="000E601B"/>
    <w:rsid w:val="000F42AC"/>
    <w:rsid w:val="000F4661"/>
    <w:rsid w:val="000F6660"/>
    <w:rsid w:val="000F66A0"/>
    <w:rsid w:val="000F7D78"/>
    <w:rsid w:val="00103DFE"/>
    <w:rsid w:val="001057D9"/>
    <w:rsid w:val="00106684"/>
    <w:rsid w:val="001104D8"/>
    <w:rsid w:val="00110CC3"/>
    <w:rsid w:val="00111046"/>
    <w:rsid w:val="001147A8"/>
    <w:rsid w:val="001151AF"/>
    <w:rsid w:val="001164F3"/>
    <w:rsid w:val="00117F03"/>
    <w:rsid w:val="001201BB"/>
    <w:rsid w:val="00121BB0"/>
    <w:rsid w:val="001226AA"/>
    <w:rsid w:val="00125A5A"/>
    <w:rsid w:val="00125D90"/>
    <w:rsid w:val="0012686C"/>
    <w:rsid w:val="00134E66"/>
    <w:rsid w:val="00135CEF"/>
    <w:rsid w:val="00135DE5"/>
    <w:rsid w:val="0014231F"/>
    <w:rsid w:val="00145D02"/>
    <w:rsid w:val="00145E59"/>
    <w:rsid w:val="00154EDF"/>
    <w:rsid w:val="00156702"/>
    <w:rsid w:val="0016035C"/>
    <w:rsid w:val="00162A5D"/>
    <w:rsid w:val="001647E0"/>
    <w:rsid w:val="00174FC9"/>
    <w:rsid w:val="00177186"/>
    <w:rsid w:val="001828EA"/>
    <w:rsid w:val="0018658E"/>
    <w:rsid w:val="001866E4"/>
    <w:rsid w:val="00191549"/>
    <w:rsid w:val="00194466"/>
    <w:rsid w:val="001A73A4"/>
    <w:rsid w:val="001A794C"/>
    <w:rsid w:val="001B1822"/>
    <w:rsid w:val="001B1EFD"/>
    <w:rsid w:val="001B3DC8"/>
    <w:rsid w:val="001B3F5B"/>
    <w:rsid w:val="001C17D5"/>
    <w:rsid w:val="001C3913"/>
    <w:rsid w:val="001C5A0C"/>
    <w:rsid w:val="001D0349"/>
    <w:rsid w:val="001D1D29"/>
    <w:rsid w:val="001D2A4E"/>
    <w:rsid w:val="001E11C8"/>
    <w:rsid w:val="001E2824"/>
    <w:rsid w:val="001E2FA6"/>
    <w:rsid w:val="001E32D3"/>
    <w:rsid w:val="001E3EE6"/>
    <w:rsid w:val="001E53BA"/>
    <w:rsid w:val="001E65E5"/>
    <w:rsid w:val="001E6833"/>
    <w:rsid w:val="001F1882"/>
    <w:rsid w:val="001F4A44"/>
    <w:rsid w:val="00206087"/>
    <w:rsid w:val="00210BDE"/>
    <w:rsid w:val="00211800"/>
    <w:rsid w:val="00215FD3"/>
    <w:rsid w:val="0022107A"/>
    <w:rsid w:val="002222E3"/>
    <w:rsid w:val="00222424"/>
    <w:rsid w:val="00222F34"/>
    <w:rsid w:val="002245AF"/>
    <w:rsid w:val="00231C7D"/>
    <w:rsid w:val="00232FBD"/>
    <w:rsid w:val="00236184"/>
    <w:rsid w:val="0023799C"/>
    <w:rsid w:val="00240468"/>
    <w:rsid w:val="00240A2A"/>
    <w:rsid w:val="00241BAB"/>
    <w:rsid w:val="002429E2"/>
    <w:rsid w:val="002448DF"/>
    <w:rsid w:val="00250837"/>
    <w:rsid w:val="00255345"/>
    <w:rsid w:val="0025721C"/>
    <w:rsid w:val="0026171C"/>
    <w:rsid w:val="00262B52"/>
    <w:rsid w:val="00263930"/>
    <w:rsid w:val="002645E6"/>
    <w:rsid w:val="00264680"/>
    <w:rsid w:val="002649B8"/>
    <w:rsid w:val="002671AF"/>
    <w:rsid w:val="00267474"/>
    <w:rsid w:val="002675B7"/>
    <w:rsid w:val="00272AB6"/>
    <w:rsid w:val="00273C0A"/>
    <w:rsid w:val="00275DAA"/>
    <w:rsid w:val="0028515D"/>
    <w:rsid w:val="00297D2E"/>
    <w:rsid w:val="00297F50"/>
    <w:rsid w:val="002A4198"/>
    <w:rsid w:val="002A5F6E"/>
    <w:rsid w:val="002A7BDA"/>
    <w:rsid w:val="002B0D40"/>
    <w:rsid w:val="002B4594"/>
    <w:rsid w:val="002C085A"/>
    <w:rsid w:val="002C1FC6"/>
    <w:rsid w:val="002C26F4"/>
    <w:rsid w:val="002C5C37"/>
    <w:rsid w:val="002D0C5B"/>
    <w:rsid w:val="002D1536"/>
    <w:rsid w:val="002D2847"/>
    <w:rsid w:val="002D347F"/>
    <w:rsid w:val="002D427F"/>
    <w:rsid w:val="002E24F3"/>
    <w:rsid w:val="002E6AB9"/>
    <w:rsid w:val="002F347A"/>
    <w:rsid w:val="002F3767"/>
    <w:rsid w:val="002F6737"/>
    <w:rsid w:val="002F6964"/>
    <w:rsid w:val="00300A0D"/>
    <w:rsid w:val="003010EA"/>
    <w:rsid w:val="003026C2"/>
    <w:rsid w:val="00310358"/>
    <w:rsid w:val="00315344"/>
    <w:rsid w:val="00317CA7"/>
    <w:rsid w:val="003207A5"/>
    <w:rsid w:val="0032240C"/>
    <w:rsid w:val="0032347B"/>
    <w:rsid w:val="00323715"/>
    <w:rsid w:val="00327782"/>
    <w:rsid w:val="003372A8"/>
    <w:rsid w:val="00337C3F"/>
    <w:rsid w:val="00337C99"/>
    <w:rsid w:val="0034147A"/>
    <w:rsid w:val="00346852"/>
    <w:rsid w:val="0035183B"/>
    <w:rsid w:val="00354F2C"/>
    <w:rsid w:val="00357FE9"/>
    <w:rsid w:val="003606D9"/>
    <w:rsid w:val="00360725"/>
    <w:rsid w:val="003641C6"/>
    <w:rsid w:val="00364CB4"/>
    <w:rsid w:val="00370E9B"/>
    <w:rsid w:val="0037111F"/>
    <w:rsid w:val="00381DCD"/>
    <w:rsid w:val="003832B2"/>
    <w:rsid w:val="00383478"/>
    <w:rsid w:val="00383B4F"/>
    <w:rsid w:val="00385972"/>
    <w:rsid w:val="00392554"/>
    <w:rsid w:val="00393D42"/>
    <w:rsid w:val="00397910"/>
    <w:rsid w:val="003A000C"/>
    <w:rsid w:val="003A3E11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41BA"/>
    <w:rsid w:val="003F4FA0"/>
    <w:rsid w:val="00403E73"/>
    <w:rsid w:val="00406780"/>
    <w:rsid w:val="00412DF2"/>
    <w:rsid w:val="00413096"/>
    <w:rsid w:val="00420C76"/>
    <w:rsid w:val="00423198"/>
    <w:rsid w:val="00426B16"/>
    <w:rsid w:val="00432E53"/>
    <w:rsid w:val="004331B7"/>
    <w:rsid w:val="00433D49"/>
    <w:rsid w:val="0043612F"/>
    <w:rsid w:val="004426B8"/>
    <w:rsid w:val="00446283"/>
    <w:rsid w:val="00446D08"/>
    <w:rsid w:val="00454F59"/>
    <w:rsid w:val="00457449"/>
    <w:rsid w:val="00460464"/>
    <w:rsid w:val="00463BEF"/>
    <w:rsid w:val="0046651A"/>
    <w:rsid w:val="00467C12"/>
    <w:rsid w:val="004724DE"/>
    <w:rsid w:val="00492E9D"/>
    <w:rsid w:val="00493BBE"/>
    <w:rsid w:val="004A2135"/>
    <w:rsid w:val="004A2C8A"/>
    <w:rsid w:val="004A43C1"/>
    <w:rsid w:val="004A6B73"/>
    <w:rsid w:val="004A7F1F"/>
    <w:rsid w:val="004B0461"/>
    <w:rsid w:val="004B0F1A"/>
    <w:rsid w:val="004B4A66"/>
    <w:rsid w:val="004B4C23"/>
    <w:rsid w:val="004B72BF"/>
    <w:rsid w:val="004B7A6C"/>
    <w:rsid w:val="004B7DE9"/>
    <w:rsid w:val="004C070D"/>
    <w:rsid w:val="004C3097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BD3"/>
    <w:rsid w:val="004E7DC7"/>
    <w:rsid w:val="004F3486"/>
    <w:rsid w:val="004F395D"/>
    <w:rsid w:val="004F558A"/>
    <w:rsid w:val="004F5A17"/>
    <w:rsid w:val="0050295B"/>
    <w:rsid w:val="00504F54"/>
    <w:rsid w:val="00507551"/>
    <w:rsid w:val="00512A84"/>
    <w:rsid w:val="00514F17"/>
    <w:rsid w:val="00516BF0"/>
    <w:rsid w:val="00521CC7"/>
    <w:rsid w:val="0052676A"/>
    <w:rsid w:val="00531B87"/>
    <w:rsid w:val="00532F0C"/>
    <w:rsid w:val="00535C8F"/>
    <w:rsid w:val="0053699B"/>
    <w:rsid w:val="0053746C"/>
    <w:rsid w:val="00540742"/>
    <w:rsid w:val="00541DDF"/>
    <w:rsid w:val="0054561F"/>
    <w:rsid w:val="005478D9"/>
    <w:rsid w:val="00547F3B"/>
    <w:rsid w:val="00547F75"/>
    <w:rsid w:val="00554506"/>
    <w:rsid w:val="00563173"/>
    <w:rsid w:val="00566DE7"/>
    <w:rsid w:val="00584730"/>
    <w:rsid w:val="00585F12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0EF"/>
    <w:rsid w:val="00634471"/>
    <w:rsid w:val="00634C66"/>
    <w:rsid w:val="00637A54"/>
    <w:rsid w:val="00637BB5"/>
    <w:rsid w:val="00646B6E"/>
    <w:rsid w:val="00647B59"/>
    <w:rsid w:val="006509F2"/>
    <w:rsid w:val="00653A0C"/>
    <w:rsid w:val="00663B36"/>
    <w:rsid w:val="00664A30"/>
    <w:rsid w:val="00665DDA"/>
    <w:rsid w:val="006727B0"/>
    <w:rsid w:val="00672C8C"/>
    <w:rsid w:val="006734AA"/>
    <w:rsid w:val="006760CF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C7B63"/>
    <w:rsid w:val="006D290A"/>
    <w:rsid w:val="006D5D97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64E3"/>
    <w:rsid w:val="0071779E"/>
    <w:rsid w:val="0071797C"/>
    <w:rsid w:val="0072140F"/>
    <w:rsid w:val="00721B8D"/>
    <w:rsid w:val="0072234A"/>
    <w:rsid w:val="00734709"/>
    <w:rsid w:val="00743279"/>
    <w:rsid w:val="00745EF6"/>
    <w:rsid w:val="007502EB"/>
    <w:rsid w:val="00751614"/>
    <w:rsid w:val="00752209"/>
    <w:rsid w:val="00752F81"/>
    <w:rsid w:val="00753B2C"/>
    <w:rsid w:val="0075414C"/>
    <w:rsid w:val="00756D96"/>
    <w:rsid w:val="00760003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A1435"/>
    <w:rsid w:val="007A1F47"/>
    <w:rsid w:val="007A39C3"/>
    <w:rsid w:val="007A573E"/>
    <w:rsid w:val="007A66D1"/>
    <w:rsid w:val="007B2902"/>
    <w:rsid w:val="007B6327"/>
    <w:rsid w:val="007C0508"/>
    <w:rsid w:val="007C4D96"/>
    <w:rsid w:val="007C691C"/>
    <w:rsid w:val="007D212D"/>
    <w:rsid w:val="007D6D58"/>
    <w:rsid w:val="007D7B03"/>
    <w:rsid w:val="007E24DF"/>
    <w:rsid w:val="007E2B5C"/>
    <w:rsid w:val="007E364B"/>
    <w:rsid w:val="007E77C0"/>
    <w:rsid w:val="007F334B"/>
    <w:rsid w:val="007F4080"/>
    <w:rsid w:val="00802F9B"/>
    <w:rsid w:val="0080427D"/>
    <w:rsid w:val="00814235"/>
    <w:rsid w:val="00821130"/>
    <w:rsid w:val="008227FB"/>
    <w:rsid w:val="00824037"/>
    <w:rsid w:val="008252E3"/>
    <w:rsid w:val="00833BA2"/>
    <w:rsid w:val="0083767F"/>
    <w:rsid w:val="00840EC3"/>
    <w:rsid w:val="00842957"/>
    <w:rsid w:val="008433CD"/>
    <w:rsid w:val="00844742"/>
    <w:rsid w:val="00847D1E"/>
    <w:rsid w:val="00852B55"/>
    <w:rsid w:val="00856350"/>
    <w:rsid w:val="00857370"/>
    <w:rsid w:val="00857EFD"/>
    <w:rsid w:val="00863EFF"/>
    <w:rsid w:val="00865567"/>
    <w:rsid w:val="00870F48"/>
    <w:rsid w:val="00871C8B"/>
    <w:rsid w:val="00873E12"/>
    <w:rsid w:val="00880D56"/>
    <w:rsid w:val="00881838"/>
    <w:rsid w:val="008833EB"/>
    <w:rsid w:val="00885F1C"/>
    <w:rsid w:val="00886C12"/>
    <w:rsid w:val="008922FE"/>
    <w:rsid w:val="00892327"/>
    <w:rsid w:val="008A0FDE"/>
    <w:rsid w:val="008A1670"/>
    <w:rsid w:val="008A2FEF"/>
    <w:rsid w:val="008A3D67"/>
    <w:rsid w:val="008A484B"/>
    <w:rsid w:val="008B01DA"/>
    <w:rsid w:val="008B0AFF"/>
    <w:rsid w:val="008B3D08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170C9"/>
    <w:rsid w:val="00917CB2"/>
    <w:rsid w:val="00920580"/>
    <w:rsid w:val="00921B46"/>
    <w:rsid w:val="009278B6"/>
    <w:rsid w:val="00933AD9"/>
    <w:rsid w:val="009416FD"/>
    <w:rsid w:val="00943362"/>
    <w:rsid w:val="009434CC"/>
    <w:rsid w:val="009501AD"/>
    <w:rsid w:val="0095423E"/>
    <w:rsid w:val="00961B42"/>
    <w:rsid w:val="00964B8A"/>
    <w:rsid w:val="0096744D"/>
    <w:rsid w:val="009703B6"/>
    <w:rsid w:val="00976C84"/>
    <w:rsid w:val="00983344"/>
    <w:rsid w:val="0098482D"/>
    <w:rsid w:val="00984B71"/>
    <w:rsid w:val="00990343"/>
    <w:rsid w:val="0099121D"/>
    <w:rsid w:val="00991AA0"/>
    <w:rsid w:val="00991C55"/>
    <w:rsid w:val="009922FA"/>
    <w:rsid w:val="009A19DF"/>
    <w:rsid w:val="009A1F3A"/>
    <w:rsid w:val="009A2DF1"/>
    <w:rsid w:val="009B22AC"/>
    <w:rsid w:val="009B63C1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1BBB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2C78"/>
    <w:rsid w:val="00A043AA"/>
    <w:rsid w:val="00A046C4"/>
    <w:rsid w:val="00A11F36"/>
    <w:rsid w:val="00A13022"/>
    <w:rsid w:val="00A13FCF"/>
    <w:rsid w:val="00A21558"/>
    <w:rsid w:val="00A32540"/>
    <w:rsid w:val="00A32B93"/>
    <w:rsid w:val="00A36742"/>
    <w:rsid w:val="00A36831"/>
    <w:rsid w:val="00A36CD7"/>
    <w:rsid w:val="00A40007"/>
    <w:rsid w:val="00A424A2"/>
    <w:rsid w:val="00A42A0B"/>
    <w:rsid w:val="00A50E40"/>
    <w:rsid w:val="00A50FA2"/>
    <w:rsid w:val="00A514B5"/>
    <w:rsid w:val="00A52D7E"/>
    <w:rsid w:val="00A55134"/>
    <w:rsid w:val="00A654BF"/>
    <w:rsid w:val="00A6595D"/>
    <w:rsid w:val="00A6691A"/>
    <w:rsid w:val="00A73451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1DF"/>
    <w:rsid w:val="00AA2095"/>
    <w:rsid w:val="00AA5431"/>
    <w:rsid w:val="00AB0038"/>
    <w:rsid w:val="00AB02A6"/>
    <w:rsid w:val="00AB11B4"/>
    <w:rsid w:val="00AB188D"/>
    <w:rsid w:val="00AB5060"/>
    <w:rsid w:val="00AB6CF8"/>
    <w:rsid w:val="00AB7515"/>
    <w:rsid w:val="00AB7D6F"/>
    <w:rsid w:val="00AC3D43"/>
    <w:rsid w:val="00AC3FCC"/>
    <w:rsid w:val="00AC572F"/>
    <w:rsid w:val="00AC5795"/>
    <w:rsid w:val="00AD5172"/>
    <w:rsid w:val="00AD5DD7"/>
    <w:rsid w:val="00AE059A"/>
    <w:rsid w:val="00AE27D6"/>
    <w:rsid w:val="00AE425C"/>
    <w:rsid w:val="00AE4AA6"/>
    <w:rsid w:val="00AE4D79"/>
    <w:rsid w:val="00AE502D"/>
    <w:rsid w:val="00AE5449"/>
    <w:rsid w:val="00AE5B28"/>
    <w:rsid w:val="00AE6586"/>
    <w:rsid w:val="00AE741E"/>
    <w:rsid w:val="00AE7A84"/>
    <w:rsid w:val="00AF1DC7"/>
    <w:rsid w:val="00AF4623"/>
    <w:rsid w:val="00B03E83"/>
    <w:rsid w:val="00B16123"/>
    <w:rsid w:val="00B16E29"/>
    <w:rsid w:val="00B17375"/>
    <w:rsid w:val="00B1797A"/>
    <w:rsid w:val="00B21B0D"/>
    <w:rsid w:val="00B22AFD"/>
    <w:rsid w:val="00B23852"/>
    <w:rsid w:val="00B251BA"/>
    <w:rsid w:val="00B25EE5"/>
    <w:rsid w:val="00B30D1B"/>
    <w:rsid w:val="00B32028"/>
    <w:rsid w:val="00B341FB"/>
    <w:rsid w:val="00B35CA8"/>
    <w:rsid w:val="00B40795"/>
    <w:rsid w:val="00B40A4E"/>
    <w:rsid w:val="00B433FD"/>
    <w:rsid w:val="00B44CE3"/>
    <w:rsid w:val="00B4761D"/>
    <w:rsid w:val="00B500BE"/>
    <w:rsid w:val="00B5320F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76FCF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4228"/>
    <w:rsid w:val="00BE4FDB"/>
    <w:rsid w:val="00BF1880"/>
    <w:rsid w:val="00BF5B44"/>
    <w:rsid w:val="00BF60B6"/>
    <w:rsid w:val="00C00A1A"/>
    <w:rsid w:val="00C04758"/>
    <w:rsid w:val="00C07D94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428C0"/>
    <w:rsid w:val="00C55F5D"/>
    <w:rsid w:val="00C62C2D"/>
    <w:rsid w:val="00C64321"/>
    <w:rsid w:val="00C725A6"/>
    <w:rsid w:val="00C862D3"/>
    <w:rsid w:val="00C86865"/>
    <w:rsid w:val="00C86FDE"/>
    <w:rsid w:val="00C95068"/>
    <w:rsid w:val="00CA4D8F"/>
    <w:rsid w:val="00CA5B3F"/>
    <w:rsid w:val="00CA6444"/>
    <w:rsid w:val="00CB0D22"/>
    <w:rsid w:val="00CB3EB2"/>
    <w:rsid w:val="00CB5943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217B"/>
    <w:rsid w:val="00CE5EF4"/>
    <w:rsid w:val="00CE6D3C"/>
    <w:rsid w:val="00CF0208"/>
    <w:rsid w:val="00CF0A0E"/>
    <w:rsid w:val="00CF21C8"/>
    <w:rsid w:val="00CF342C"/>
    <w:rsid w:val="00CF3F7E"/>
    <w:rsid w:val="00CF4FF0"/>
    <w:rsid w:val="00CF64CB"/>
    <w:rsid w:val="00D00BD9"/>
    <w:rsid w:val="00D01FE1"/>
    <w:rsid w:val="00D03073"/>
    <w:rsid w:val="00D10239"/>
    <w:rsid w:val="00D13EE1"/>
    <w:rsid w:val="00D141EE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3AC5"/>
    <w:rsid w:val="00D95F74"/>
    <w:rsid w:val="00DA0AE2"/>
    <w:rsid w:val="00DA2645"/>
    <w:rsid w:val="00DA2F03"/>
    <w:rsid w:val="00DA3104"/>
    <w:rsid w:val="00DA3BEA"/>
    <w:rsid w:val="00DA680B"/>
    <w:rsid w:val="00DB1470"/>
    <w:rsid w:val="00DB2567"/>
    <w:rsid w:val="00DB37A7"/>
    <w:rsid w:val="00DB508F"/>
    <w:rsid w:val="00DB58C5"/>
    <w:rsid w:val="00DB6481"/>
    <w:rsid w:val="00DB7B0D"/>
    <w:rsid w:val="00DC18EF"/>
    <w:rsid w:val="00DD224C"/>
    <w:rsid w:val="00DE5853"/>
    <w:rsid w:val="00DF1345"/>
    <w:rsid w:val="00DF28FA"/>
    <w:rsid w:val="00DF2E41"/>
    <w:rsid w:val="00DF33F5"/>
    <w:rsid w:val="00E023D7"/>
    <w:rsid w:val="00E02A23"/>
    <w:rsid w:val="00E06630"/>
    <w:rsid w:val="00E12B51"/>
    <w:rsid w:val="00E13D64"/>
    <w:rsid w:val="00E14F05"/>
    <w:rsid w:val="00E158E2"/>
    <w:rsid w:val="00E22BDB"/>
    <w:rsid w:val="00E22F5A"/>
    <w:rsid w:val="00E26263"/>
    <w:rsid w:val="00E3347A"/>
    <w:rsid w:val="00E37D21"/>
    <w:rsid w:val="00E434B0"/>
    <w:rsid w:val="00E46B47"/>
    <w:rsid w:val="00E47930"/>
    <w:rsid w:val="00E5349C"/>
    <w:rsid w:val="00E56441"/>
    <w:rsid w:val="00E56565"/>
    <w:rsid w:val="00E56796"/>
    <w:rsid w:val="00E56E58"/>
    <w:rsid w:val="00E5704A"/>
    <w:rsid w:val="00E61DF5"/>
    <w:rsid w:val="00E66787"/>
    <w:rsid w:val="00E67D3B"/>
    <w:rsid w:val="00E718EA"/>
    <w:rsid w:val="00E72379"/>
    <w:rsid w:val="00E81295"/>
    <w:rsid w:val="00E81B35"/>
    <w:rsid w:val="00E839E9"/>
    <w:rsid w:val="00E842B7"/>
    <w:rsid w:val="00E87242"/>
    <w:rsid w:val="00E87CE3"/>
    <w:rsid w:val="00E93697"/>
    <w:rsid w:val="00E95018"/>
    <w:rsid w:val="00EA26AE"/>
    <w:rsid w:val="00EA3147"/>
    <w:rsid w:val="00EA3C22"/>
    <w:rsid w:val="00EA4BDE"/>
    <w:rsid w:val="00EA6509"/>
    <w:rsid w:val="00EB78B4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EE5E5F"/>
    <w:rsid w:val="00EF11B1"/>
    <w:rsid w:val="00EF63AD"/>
    <w:rsid w:val="00F0591F"/>
    <w:rsid w:val="00F07D2C"/>
    <w:rsid w:val="00F10592"/>
    <w:rsid w:val="00F11743"/>
    <w:rsid w:val="00F159BD"/>
    <w:rsid w:val="00F17288"/>
    <w:rsid w:val="00F205DE"/>
    <w:rsid w:val="00F2545E"/>
    <w:rsid w:val="00F266AA"/>
    <w:rsid w:val="00F269A4"/>
    <w:rsid w:val="00F316FA"/>
    <w:rsid w:val="00F372CC"/>
    <w:rsid w:val="00F37ADE"/>
    <w:rsid w:val="00F42F25"/>
    <w:rsid w:val="00F45770"/>
    <w:rsid w:val="00F47AA5"/>
    <w:rsid w:val="00F56CBA"/>
    <w:rsid w:val="00F57D74"/>
    <w:rsid w:val="00F6018E"/>
    <w:rsid w:val="00F60375"/>
    <w:rsid w:val="00F6407C"/>
    <w:rsid w:val="00F645AA"/>
    <w:rsid w:val="00F6508B"/>
    <w:rsid w:val="00F657BE"/>
    <w:rsid w:val="00F703E9"/>
    <w:rsid w:val="00F7402F"/>
    <w:rsid w:val="00F8275B"/>
    <w:rsid w:val="00F84CA2"/>
    <w:rsid w:val="00F87C01"/>
    <w:rsid w:val="00F91E9A"/>
    <w:rsid w:val="00F944BC"/>
    <w:rsid w:val="00F962A1"/>
    <w:rsid w:val="00FA0E99"/>
    <w:rsid w:val="00FA15F7"/>
    <w:rsid w:val="00FA311F"/>
    <w:rsid w:val="00FB69DD"/>
    <w:rsid w:val="00FB7F9F"/>
    <w:rsid w:val="00FC2513"/>
    <w:rsid w:val="00FC40F5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5217"/>
    <w:rsid w:val="00FE7A14"/>
    <w:rsid w:val="00FF4251"/>
    <w:rsid w:val="00FF5293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hyperlink" Target="mailto:segreteria_dg@ausl.pe.it" TargetMode="External"/><Relationship Id="rId26" Type="http://schemas.openxmlformats.org/officeDocument/2006/relationships/hyperlink" Target="mailto:dpo@ausl.pe.it" TargetMode="External"/><Relationship Id="rId39" Type="http://schemas.openxmlformats.org/officeDocument/2006/relationships/hyperlink" Target="mailto:dpo.aslpe@pec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dpo.aslpe@pec.it" TargetMode="External"/><Relationship Id="rId34" Type="http://schemas.openxmlformats.org/officeDocument/2006/relationships/hyperlink" Target="http://www.ausl.pe.it/documenti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yperlink" Target="http://www.garanteprivacy.it/regolamentoue" TargetMode="External"/><Relationship Id="rId25" Type="http://schemas.openxmlformats.org/officeDocument/2006/relationships/hyperlink" Target="mailto:aslpescara@postecert.it" TargetMode="External"/><Relationship Id="rId33" Type="http://schemas.openxmlformats.org/officeDocument/2006/relationships/hyperlink" Target="mailto:dpo.aslpe@pec.it" TargetMode="External"/><Relationship Id="rId38" Type="http://schemas.openxmlformats.org/officeDocument/2006/relationships/hyperlink" Target="mailto:dpo@ausl.p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sl.pe.it/documenti" TargetMode="External"/><Relationship Id="rId20" Type="http://schemas.openxmlformats.org/officeDocument/2006/relationships/hyperlink" Target="mailto:dpo@ausl.pe.it" TargetMode="External"/><Relationship Id="rId29" Type="http://schemas.openxmlformats.org/officeDocument/2006/relationships/hyperlink" Target="http://www.garanteprivacy.it/regolamentou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24" Type="http://schemas.openxmlformats.org/officeDocument/2006/relationships/hyperlink" Target="mailto:segreteria_dg@ausl.pe.it" TargetMode="External"/><Relationship Id="rId32" Type="http://schemas.openxmlformats.org/officeDocument/2006/relationships/hyperlink" Target="mailto:dpo@ausl.pe.it" TargetMode="External"/><Relationship Id="rId37" Type="http://schemas.openxmlformats.org/officeDocument/2006/relationships/hyperlink" Target="mailto:aslpescara@postecert.it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hyperlink" Target="http://www.garanteprivacy.it/regolamentoue" TargetMode="External"/><Relationship Id="rId28" Type="http://schemas.openxmlformats.org/officeDocument/2006/relationships/hyperlink" Target="http://www.ausl.pe.it/documenti" TargetMode="External"/><Relationship Id="rId36" Type="http://schemas.openxmlformats.org/officeDocument/2006/relationships/hyperlink" Target="mailto:segreteria_dg@ausl.pe.it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aslpescara@postecert.it" TargetMode="External"/><Relationship Id="rId31" Type="http://schemas.openxmlformats.org/officeDocument/2006/relationships/hyperlink" Target="mailto:aslpescara@postecert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hyperlink" Target="http://www.ausl.pe.it/documenti" TargetMode="External"/><Relationship Id="rId27" Type="http://schemas.openxmlformats.org/officeDocument/2006/relationships/hyperlink" Target="mailto:dpo.aslpe@pec.it" TargetMode="External"/><Relationship Id="rId30" Type="http://schemas.openxmlformats.org/officeDocument/2006/relationships/hyperlink" Target="mailto:segreteria_dg@ausl.pe.it" TargetMode="External"/><Relationship Id="rId35" Type="http://schemas.openxmlformats.org/officeDocument/2006/relationships/hyperlink" Target="http://www.garanteprivacy.it/regolamentou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9B6C4-7E9F-4854-99AC-586497DD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8134</Words>
  <Characters>46367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54393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40</cp:revision>
  <cp:lastPrinted>2019-08-27T11:30:00Z</cp:lastPrinted>
  <dcterms:created xsi:type="dcterms:W3CDTF">2019-05-10T13:14:00Z</dcterms:created>
  <dcterms:modified xsi:type="dcterms:W3CDTF">2019-08-30T10:06:00Z</dcterms:modified>
</cp:coreProperties>
</file>